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shd w:val="clear" w:color="auto" w:fill="DE474F"/>
        <w:tblLook w:val="04A0" w:firstRow="1" w:lastRow="0" w:firstColumn="1" w:lastColumn="0" w:noHBand="0" w:noVBand="1"/>
      </w:tblPr>
      <w:tblGrid>
        <w:gridCol w:w="9062"/>
      </w:tblGrid>
      <w:tr w:rsidR="0065401A" w14:paraId="4EFA7BB6" w14:textId="77777777" w:rsidTr="00D342CF">
        <w:trPr>
          <w:cantSplit/>
          <w:trHeight w:val="416"/>
        </w:trPr>
        <w:tc>
          <w:tcPr>
            <w:tcW w:w="9062" w:type="dxa"/>
            <w:shd w:val="clear" w:color="auto" w:fill="DE474F"/>
            <w:vAlign w:val="center"/>
          </w:tcPr>
          <w:p w14:paraId="48B47BB4" w14:textId="65C6EC36" w:rsidR="0065401A" w:rsidRPr="006D7902" w:rsidRDefault="00F376C5" w:rsidP="00977A69">
            <w:pPr>
              <w:spacing w:after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>#</w:t>
            </w:r>
            <w:r w:rsidR="00944CB7">
              <w:rPr>
                <w:b/>
                <w:color w:val="FFFFFF" w:themeColor="background1"/>
                <w:sz w:val="40"/>
                <w:szCs w:val="40"/>
              </w:rPr>
              <w:t>10</w:t>
            </w:r>
            <w:r>
              <w:rPr>
                <w:b/>
                <w:color w:val="FFFFFF" w:themeColor="background1"/>
                <w:sz w:val="40"/>
                <w:szCs w:val="40"/>
              </w:rPr>
              <w:t xml:space="preserve"> L</w:t>
            </w:r>
            <w:r w:rsidR="00DB0E58">
              <w:rPr>
                <w:b/>
                <w:color w:val="FFFFFF" w:themeColor="background1"/>
                <w:sz w:val="40"/>
                <w:szCs w:val="40"/>
              </w:rPr>
              <w:t>e risque foudre</w:t>
            </w:r>
          </w:p>
        </w:tc>
      </w:tr>
    </w:tbl>
    <w:p w14:paraId="2676FCB7" w14:textId="677D671C" w:rsidR="008D60CE" w:rsidRPr="00B53F61" w:rsidRDefault="008D60CE" w:rsidP="00B53F61">
      <w:pPr>
        <w:rPr>
          <w:b/>
          <w:color w:val="554943" w:themeColor="accent2" w:themeShade="80"/>
        </w:rPr>
      </w:pPr>
    </w:p>
    <w:p w14:paraId="2DC4CCE6" w14:textId="115CEC8E" w:rsidR="007C10E7" w:rsidRPr="00B53F61" w:rsidRDefault="00B53F61" w:rsidP="007C10E7">
      <w:pPr>
        <w:pStyle w:val="Paragraphedeliste"/>
        <w:numPr>
          <w:ilvl w:val="0"/>
          <w:numId w:val="12"/>
        </w:numPr>
        <w:spacing w:after="0"/>
        <w:ind w:left="426" w:hanging="426"/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</w:pPr>
      <w:r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  <w:t xml:space="preserve">Préparer </w:t>
      </w:r>
      <w:r w:rsidRPr="00D342CF"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  <w:t>son q</w:t>
      </w:r>
      <w:r w:rsidR="007C10E7" w:rsidRPr="00D342CF"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  <w:t>uart d’heure</w:t>
      </w:r>
    </w:p>
    <w:p w14:paraId="71F56E71" w14:textId="3644497D" w:rsidR="007C10E7" w:rsidRPr="00007681" w:rsidRDefault="00C03D86" w:rsidP="00FF0142">
      <w:pPr>
        <w:spacing w:after="0"/>
        <w:ind w:left="426"/>
        <w:rPr>
          <w:i/>
          <w:color w:val="7F6E64" w:themeColor="accent2" w:themeShade="BF"/>
          <w:sz w:val="20"/>
          <w:szCs w:val="20"/>
        </w:rPr>
      </w:pPr>
      <w:r>
        <w:rPr>
          <w:i/>
          <w:color w:val="7F6E64" w:themeColor="accent2" w:themeShade="BF"/>
          <w:sz w:val="20"/>
          <w:szCs w:val="20"/>
        </w:rPr>
        <w:t>Cliquer sur les sites</w:t>
      </w:r>
      <w:r w:rsidR="007C10E7" w:rsidRPr="00007681">
        <w:rPr>
          <w:i/>
          <w:color w:val="7F6E64" w:themeColor="accent2" w:themeShade="BF"/>
          <w:sz w:val="20"/>
          <w:szCs w:val="20"/>
        </w:rPr>
        <w:t xml:space="preserve"> internet, liens directs OPPBTP, références bibliographiques qui permettront à l’animateur de préparer et d’approfondir le sujet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9062"/>
      </w:tblGrid>
      <w:tr w:rsidR="007C10E7" w14:paraId="7D6C7A16" w14:textId="77777777" w:rsidTr="00093238">
        <w:trPr>
          <w:trHeight w:val="1343"/>
        </w:trPr>
        <w:tc>
          <w:tcPr>
            <w:tcW w:w="9062" w:type="dxa"/>
            <w:vAlign w:val="center"/>
          </w:tcPr>
          <w:p w14:paraId="6F9ACB8D" w14:textId="0AE24C50" w:rsidR="007C10E7" w:rsidRPr="002F3159" w:rsidRDefault="007C10E7" w:rsidP="00093238">
            <w:pPr>
              <w:pStyle w:val="Paragraphedeliste"/>
              <w:numPr>
                <w:ilvl w:val="0"/>
                <w:numId w:val="7"/>
              </w:numPr>
              <w:tabs>
                <w:tab w:val="left" w:pos="2310"/>
              </w:tabs>
              <w:spacing w:after="120"/>
              <w:rPr>
                <w:rStyle w:val="Lienhypertexte"/>
                <w:color w:val="auto"/>
                <w:sz w:val="20"/>
                <w:szCs w:val="20"/>
                <w:u w:val="none"/>
              </w:rPr>
            </w:pPr>
            <w:r w:rsidRPr="006F2F4A">
              <w:rPr>
                <w:sz w:val="20"/>
                <w:szCs w:val="20"/>
              </w:rPr>
              <w:t>Comment animer un quart d’heure sécurité</w:t>
            </w:r>
            <w:r>
              <w:rPr>
                <w:sz w:val="20"/>
                <w:szCs w:val="20"/>
              </w:rPr>
              <w:t xml:space="preserve"> </w:t>
            </w:r>
            <w:r w:rsidRPr="000727A7">
              <w:rPr>
                <w:b/>
                <w:sz w:val="20"/>
                <w:szCs w:val="20"/>
              </w:rPr>
              <w:sym w:font="Symbol" w:char="F0AE"/>
            </w:r>
            <w:r w:rsidR="009469DE">
              <w:rPr>
                <w:b/>
                <w:sz w:val="20"/>
                <w:szCs w:val="20"/>
              </w:rPr>
              <w:t xml:space="preserve"> </w:t>
            </w:r>
            <w:hyperlink r:id="rId11" w:history="1">
              <w:r w:rsidR="00861FEC" w:rsidRPr="00662B95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E-Learning D-Clic</w:t>
              </w:r>
            </w:hyperlink>
          </w:p>
          <w:p w14:paraId="207FCCA5" w14:textId="235DCDDB" w:rsidR="007C10E7" w:rsidRPr="008C16B9" w:rsidRDefault="006A662F" w:rsidP="005009EE">
            <w:pPr>
              <w:pStyle w:val="Paragraphedeliste"/>
              <w:numPr>
                <w:ilvl w:val="0"/>
                <w:numId w:val="7"/>
              </w:numPr>
              <w:tabs>
                <w:tab w:val="left" w:pos="2310"/>
              </w:tabs>
              <w:spacing w:after="120"/>
              <w:rPr>
                <w:rStyle w:val="Lienhypertexte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sz w:val="20"/>
                <w:szCs w:val="20"/>
              </w:rPr>
              <w:t>Fiches</w:t>
            </w:r>
            <w:r w:rsidR="00ED20B7">
              <w:rPr>
                <w:sz w:val="20"/>
                <w:szCs w:val="20"/>
              </w:rPr>
              <w:t xml:space="preserve"> prévention à consulter</w:t>
            </w:r>
            <w:r w:rsidR="007C10E7" w:rsidRPr="001B60A1">
              <w:rPr>
                <w:sz w:val="20"/>
                <w:szCs w:val="20"/>
              </w:rPr>
              <w:t xml:space="preserve"> </w:t>
            </w:r>
            <w:r w:rsidR="007C10E7" w:rsidRPr="000727A7">
              <w:rPr>
                <w:b/>
                <w:sz w:val="20"/>
                <w:szCs w:val="20"/>
              </w:rPr>
              <w:sym w:font="Symbol" w:char="F0AE"/>
            </w:r>
            <w:r w:rsidR="007C10E7" w:rsidRPr="001B60A1">
              <w:rPr>
                <w:b/>
                <w:sz w:val="20"/>
                <w:szCs w:val="20"/>
              </w:rPr>
              <w:t xml:space="preserve"> </w:t>
            </w:r>
            <w:hyperlink r:id="rId12" w:history="1">
              <w:r w:rsidR="00725AFF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Do</w:t>
              </w:r>
              <w:r w:rsidR="00EF24E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ssier</w:t>
              </w:r>
              <w:r w:rsidR="00857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 xml:space="preserve"> foudre</w:t>
              </w:r>
              <w:r w:rsidR="00481A5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 xml:space="preserve"> </w:t>
              </w:r>
            </w:hyperlink>
            <w:r w:rsidR="00A20CF8">
              <w:rPr>
                <w:sz w:val="20"/>
                <w:szCs w:val="20"/>
              </w:rPr>
              <w:t xml:space="preserve">/ </w:t>
            </w:r>
            <w:hyperlink r:id="rId13" w:history="1">
              <w:r w:rsidR="001D24D3" w:rsidRPr="003A61A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l</w:t>
              </w:r>
              <w:r w:rsidR="005B721A" w:rsidRPr="003A61A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e</w:t>
              </w:r>
              <w:r w:rsidR="001D24D3" w:rsidRPr="003A61A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 xml:space="preserve"> </w:t>
              </w:r>
              <w:r w:rsidR="007E770F" w:rsidRPr="003A61A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 xml:space="preserve">site </w:t>
              </w:r>
              <w:r w:rsidR="00151EC7" w:rsidRPr="003A61A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AP F</w:t>
              </w:r>
              <w:r w:rsidR="007E770F" w:rsidRPr="003A61A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oudre</w:t>
              </w:r>
            </w:hyperlink>
            <w:r w:rsidR="009661DD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</w:t>
            </w:r>
            <w:r w:rsidR="009661DD">
              <w:rPr>
                <w:sz w:val="20"/>
                <w:szCs w:val="20"/>
              </w:rPr>
              <w:t xml:space="preserve">/ </w:t>
            </w:r>
            <w:r w:rsidR="008C16B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fldChar w:fldCharType="begin"/>
            </w:r>
            <w:r w:rsidR="008C16B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instrText xml:space="preserve"> HYPERLINK "https://www.cseee.fr/les-actualites-de-la-cseee/risque-foudre-sur-chantier" </w:instrText>
            </w:r>
            <w:r w:rsidR="008C16B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r>
            <w:r w:rsidR="008C16B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fldChar w:fldCharType="separate"/>
            </w:r>
            <w:r w:rsidR="009661DD" w:rsidRPr="008C16B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Actualité CSEEE</w:t>
            </w:r>
          </w:p>
          <w:p w14:paraId="61DAA97C" w14:textId="18817465" w:rsidR="007C10E7" w:rsidRPr="00556CAA" w:rsidRDefault="008C16B9" w:rsidP="00ED20B7">
            <w:pPr>
              <w:pStyle w:val="Paragraphedeliste"/>
              <w:numPr>
                <w:ilvl w:val="0"/>
                <w:numId w:val="7"/>
              </w:numPr>
              <w:tabs>
                <w:tab w:val="left" w:pos="2310"/>
              </w:tabs>
              <w:spacing w:after="120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fldChar w:fldCharType="end"/>
            </w:r>
            <w:r w:rsidR="007C10E7" w:rsidRPr="00BB4917">
              <w:rPr>
                <w:sz w:val="20"/>
                <w:szCs w:val="20"/>
              </w:rPr>
              <w:t xml:space="preserve">Mémo sécurité </w:t>
            </w:r>
            <w:r w:rsidR="007C10E7" w:rsidRPr="00BB4917">
              <w:rPr>
                <w:b/>
                <w:sz w:val="20"/>
                <w:szCs w:val="20"/>
              </w:rPr>
              <w:sym w:font="Symbol" w:char="F0AE"/>
            </w:r>
            <w:r w:rsidR="007C10E7" w:rsidRPr="00556CA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</w:t>
            </w:r>
            <w:hyperlink r:id="rId14" w:history="1">
              <w:r w:rsidR="006534C1" w:rsidRPr="00D83A2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Article</w:t>
              </w:r>
            </w:hyperlink>
            <w:r w:rsidR="00A20CF8" w:rsidRPr="00556CA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/ </w:t>
            </w:r>
            <w:r w:rsidR="007816E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fldChar w:fldCharType="begin"/>
            </w:r>
            <w:r w:rsidR="00731F4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instrText>HYPERLINK "http://www.apfoudre.fr/?q=20-recommandations-en-cas-orage"</w:instrText>
            </w:r>
            <w:r w:rsidR="007816E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r>
            <w:r w:rsidR="007816E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fldChar w:fldCharType="separate"/>
            </w:r>
            <w:r w:rsidR="00232E89" w:rsidRPr="00731F4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</w:t>
            </w:r>
            <w:r w:rsidR="00232E89" w:rsidRPr="00232E8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Les 20 recommandations</w:t>
            </w:r>
          </w:p>
          <w:p w14:paraId="1CA4E832" w14:textId="33D4CB15" w:rsidR="007C10E7" w:rsidRPr="00AE38ED" w:rsidRDefault="007816E4" w:rsidP="00093238">
            <w:pPr>
              <w:pStyle w:val="Paragraphedeliste"/>
              <w:numPr>
                <w:ilvl w:val="0"/>
                <w:numId w:val="7"/>
              </w:numPr>
              <w:tabs>
                <w:tab w:val="left" w:pos="2310"/>
              </w:tabs>
              <w:spacing w:after="120"/>
              <w:rPr>
                <w:b/>
                <w:color w:val="0066FF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fldChar w:fldCharType="end"/>
            </w:r>
            <w:r w:rsidR="007C10E7" w:rsidRPr="00822E68">
              <w:rPr>
                <w:sz w:val="20"/>
                <w:szCs w:val="20"/>
              </w:rPr>
              <w:t xml:space="preserve">Préparer l’affichage </w:t>
            </w:r>
            <w:r w:rsidR="007C10E7" w:rsidRPr="00BB4917">
              <w:rPr>
                <w:b/>
                <w:sz w:val="20"/>
                <w:szCs w:val="20"/>
              </w:rPr>
              <w:sym w:font="Symbol" w:char="F0AE"/>
            </w:r>
            <w:r w:rsidR="0056782C">
              <w:rPr>
                <w:sz w:val="20"/>
                <w:szCs w:val="20"/>
              </w:rPr>
              <w:t xml:space="preserve"> </w:t>
            </w:r>
            <w:hyperlink r:id="rId15" w:history="1">
              <w:r w:rsidR="007C10E7" w:rsidRPr="00AD2535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Affich</w:t>
              </w:r>
              <w:r w:rsidR="0056782C" w:rsidRPr="00AD2535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e</w:t>
              </w:r>
            </w:hyperlink>
          </w:p>
        </w:tc>
      </w:tr>
    </w:tbl>
    <w:p w14:paraId="7221F6E1" w14:textId="3378EAFD" w:rsidR="00B53F61" w:rsidRPr="00B53F61" w:rsidRDefault="00B53F61" w:rsidP="00B53F61">
      <w:pPr>
        <w:rPr>
          <w:b/>
          <w:color w:val="554943" w:themeColor="accent2" w:themeShade="80"/>
        </w:rPr>
      </w:pPr>
    </w:p>
    <w:p w14:paraId="5A2C3419" w14:textId="3F371FAD" w:rsidR="0040336C" w:rsidRPr="00B53F61" w:rsidRDefault="0040336C" w:rsidP="00B53F61">
      <w:pPr>
        <w:pStyle w:val="Paragraphedeliste"/>
        <w:numPr>
          <w:ilvl w:val="0"/>
          <w:numId w:val="12"/>
        </w:numPr>
        <w:spacing w:after="0"/>
        <w:ind w:left="426" w:hanging="426"/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</w:pPr>
      <w:r w:rsidRPr="00B53F61"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  <w:t>Poser le problème</w:t>
      </w:r>
    </w:p>
    <w:p w14:paraId="19D0DD4E" w14:textId="2C4A2383" w:rsidR="0040336C" w:rsidRDefault="0040336C" w:rsidP="0040336C">
      <w:pPr>
        <w:pStyle w:val="Paragraphedeliste"/>
        <w:numPr>
          <w:ilvl w:val="0"/>
          <w:numId w:val="3"/>
        </w:numPr>
        <w:rPr>
          <w:b/>
          <w:color w:val="554943" w:themeColor="accent2" w:themeShade="80"/>
        </w:rPr>
      </w:pPr>
      <w:r>
        <w:rPr>
          <w:b/>
          <w:color w:val="554943" w:themeColor="accent2" w:themeShade="80"/>
        </w:rPr>
        <w:t>Quels sont les risques ?</w:t>
      </w:r>
    </w:p>
    <w:p w14:paraId="33411F2C" w14:textId="47F27D9A" w:rsidR="00F376C5" w:rsidRPr="00007681" w:rsidRDefault="00F376C5" w:rsidP="00F376C5">
      <w:pPr>
        <w:pStyle w:val="Paragraphedeliste"/>
        <w:spacing w:after="0"/>
        <w:rPr>
          <w:i/>
          <w:color w:val="7F6E64" w:themeColor="accent2" w:themeShade="BF"/>
          <w:sz w:val="20"/>
          <w:szCs w:val="20"/>
        </w:rPr>
      </w:pPr>
      <w:r w:rsidRPr="00007681">
        <w:rPr>
          <w:i/>
          <w:color w:val="7F6E64" w:themeColor="accent2" w:themeShade="BF"/>
          <w:sz w:val="20"/>
          <w:szCs w:val="20"/>
        </w:rPr>
        <w:t>(Réponses attendues des participants)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9062"/>
      </w:tblGrid>
      <w:tr w:rsidR="0040336C" w14:paraId="6CD7D99F" w14:textId="77777777" w:rsidTr="00093238">
        <w:tc>
          <w:tcPr>
            <w:tcW w:w="9062" w:type="dxa"/>
          </w:tcPr>
          <w:p w14:paraId="7CC6AC95" w14:textId="1B6085E5" w:rsidR="0040336C" w:rsidRPr="00275EF9" w:rsidRDefault="002C2F0F" w:rsidP="00093238">
            <w:pPr>
              <w:tabs>
                <w:tab w:val="left" w:pos="2310"/>
              </w:tabs>
              <w:spacing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</w:t>
            </w:r>
            <w:r w:rsidR="004D164B">
              <w:rPr>
                <w:noProof/>
                <w:sz w:val="20"/>
                <w:szCs w:val="20"/>
              </w:rPr>
              <w:t>mor</w:t>
            </w:r>
            <w:r>
              <w:rPr>
                <w:noProof/>
                <w:sz w:val="20"/>
                <w:szCs w:val="20"/>
              </w:rPr>
              <w:t xml:space="preserve">çage avec le réseau de distribution </w:t>
            </w:r>
            <w:r w:rsidR="001806A2">
              <w:rPr>
                <w:noProof/>
                <w:sz w:val="20"/>
                <w:szCs w:val="20"/>
              </w:rPr>
              <w:t xml:space="preserve">ou </w:t>
            </w:r>
            <w:r w:rsidR="00D731AF">
              <w:rPr>
                <w:noProof/>
                <w:sz w:val="20"/>
                <w:szCs w:val="20"/>
              </w:rPr>
              <w:t xml:space="preserve">un </w:t>
            </w:r>
            <w:r w:rsidR="00B30C82">
              <w:rPr>
                <w:noProof/>
                <w:sz w:val="20"/>
                <w:szCs w:val="20"/>
              </w:rPr>
              <w:t>élément</w:t>
            </w:r>
            <w:r w:rsidR="001806A2">
              <w:rPr>
                <w:noProof/>
                <w:sz w:val="20"/>
                <w:szCs w:val="20"/>
              </w:rPr>
              <w:t xml:space="preserve"> métallique, </w:t>
            </w:r>
            <w:r w:rsidR="00542F8E">
              <w:rPr>
                <w:noProof/>
                <w:sz w:val="20"/>
                <w:szCs w:val="20"/>
              </w:rPr>
              <w:t>remontée de tension par la terre</w:t>
            </w:r>
            <w:r w:rsidR="009D2A18">
              <w:rPr>
                <w:noProof/>
                <w:sz w:val="20"/>
                <w:szCs w:val="20"/>
              </w:rPr>
              <w:t>,</w:t>
            </w:r>
            <w:r w:rsidR="008D7066">
              <w:rPr>
                <w:noProof/>
                <w:sz w:val="20"/>
                <w:szCs w:val="20"/>
              </w:rPr>
              <w:t xml:space="preserve"> </w:t>
            </w:r>
            <w:r w:rsidR="001E6702">
              <w:rPr>
                <w:noProof/>
                <w:sz w:val="20"/>
                <w:szCs w:val="20"/>
              </w:rPr>
              <w:t>courant d’air</w:t>
            </w:r>
            <w:r w:rsidR="000D164B">
              <w:rPr>
                <w:noProof/>
                <w:sz w:val="20"/>
                <w:szCs w:val="20"/>
              </w:rPr>
              <w:t>,</w:t>
            </w:r>
            <w:r w:rsidR="00114877">
              <w:rPr>
                <w:noProof/>
                <w:sz w:val="20"/>
                <w:szCs w:val="20"/>
              </w:rPr>
              <w:t xml:space="preserve"> </w:t>
            </w:r>
            <w:r w:rsidR="00055C08">
              <w:rPr>
                <w:noProof/>
                <w:sz w:val="20"/>
                <w:szCs w:val="20"/>
              </w:rPr>
              <w:t>chantiers extérieurs</w:t>
            </w:r>
            <w:r w:rsidR="0064294C">
              <w:rPr>
                <w:noProof/>
                <w:sz w:val="20"/>
                <w:szCs w:val="20"/>
              </w:rPr>
              <w:t>, toitures</w:t>
            </w:r>
            <w:r w:rsidR="00055C08">
              <w:rPr>
                <w:noProof/>
                <w:sz w:val="20"/>
                <w:szCs w:val="20"/>
              </w:rPr>
              <w:t xml:space="preserve">, </w:t>
            </w:r>
            <w:r w:rsidR="00683FF5">
              <w:rPr>
                <w:noProof/>
                <w:sz w:val="20"/>
                <w:szCs w:val="20"/>
              </w:rPr>
              <w:t>pylô</w:t>
            </w:r>
            <w:r w:rsidR="00B30C82">
              <w:rPr>
                <w:noProof/>
                <w:sz w:val="20"/>
                <w:szCs w:val="20"/>
              </w:rPr>
              <w:t>n</w:t>
            </w:r>
            <w:r w:rsidR="00683FF5">
              <w:rPr>
                <w:noProof/>
                <w:sz w:val="20"/>
                <w:szCs w:val="20"/>
              </w:rPr>
              <w:t>es</w:t>
            </w:r>
            <w:r w:rsidR="00B30C82">
              <w:rPr>
                <w:noProof/>
                <w:sz w:val="20"/>
                <w:szCs w:val="20"/>
              </w:rPr>
              <w:t xml:space="preserve">, </w:t>
            </w:r>
            <w:r w:rsidR="00055C08">
              <w:rPr>
                <w:noProof/>
                <w:sz w:val="20"/>
                <w:szCs w:val="20"/>
              </w:rPr>
              <w:t>utilisation de grues</w:t>
            </w:r>
            <w:r w:rsidR="00114877">
              <w:rPr>
                <w:noProof/>
                <w:sz w:val="20"/>
                <w:szCs w:val="20"/>
              </w:rPr>
              <w:t xml:space="preserve">, </w:t>
            </w:r>
            <w:r w:rsidR="000D164B">
              <w:rPr>
                <w:noProof/>
                <w:sz w:val="20"/>
                <w:szCs w:val="20"/>
              </w:rPr>
              <w:t xml:space="preserve"> </w:t>
            </w:r>
            <w:r w:rsidR="006D2FBA">
              <w:rPr>
                <w:noProof/>
                <w:sz w:val="20"/>
                <w:szCs w:val="20"/>
              </w:rPr>
              <w:t>foudroiement</w:t>
            </w:r>
            <w:r w:rsidR="001052F2">
              <w:rPr>
                <w:noProof/>
                <w:sz w:val="20"/>
                <w:szCs w:val="20"/>
              </w:rPr>
              <w:t xml:space="preserve">, </w:t>
            </w:r>
            <w:r w:rsidR="006D2FBA">
              <w:rPr>
                <w:noProof/>
                <w:sz w:val="20"/>
                <w:szCs w:val="20"/>
              </w:rPr>
              <w:t>fulguration</w:t>
            </w:r>
            <w:r w:rsidR="006A662F">
              <w:rPr>
                <w:noProof/>
                <w:sz w:val="20"/>
                <w:szCs w:val="20"/>
              </w:rPr>
              <w:t>,</w:t>
            </w:r>
            <w:r w:rsidR="00A81970">
              <w:rPr>
                <w:noProof/>
                <w:sz w:val="20"/>
                <w:szCs w:val="20"/>
              </w:rPr>
              <w:t xml:space="preserve"> </w:t>
            </w:r>
            <w:r w:rsidR="00ED0AAB">
              <w:rPr>
                <w:noProof/>
                <w:sz w:val="20"/>
                <w:szCs w:val="20"/>
              </w:rPr>
              <w:t>bruit</w:t>
            </w:r>
            <w:r w:rsidR="003052C5">
              <w:rPr>
                <w:noProof/>
                <w:sz w:val="20"/>
                <w:szCs w:val="20"/>
              </w:rPr>
              <w:t>, rayonnement UV</w:t>
            </w:r>
            <w:r w:rsidR="00FF73D1">
              <w:rPr>
                <w:noProof/>
                <w:sz w:val="20"/>
                <w:szCs w:val="20"/>
              </w:rPr>
              <w:t>,</w:t>
            </w:r>
            <w:r w:rsidR="006A662F">
              <w:rPr>
                <w:noProof/>
                <w:sz w:val="20"/>
                <w:szCs w:val="20"/>
              </w:rPr>
              <w:t xml:space="preserve"> </w:t>
            </w:r>
            <w:r w:rsidR="005F6315">
              <w:rPr>
                <w:noProof/>
                <w:sz w:val="20"/>
                <w:szCs w:val="20"/>
              </w:rPr>
              <w:t>…</w:t>
            </w:r>
          </w:p>
        </w:tc>
      </w:tr>
    </w:tbl>
    <w:p w14:paraId="0B689DFA" w14:textId="760034C2" w:rsidR="0040336C" w:rsidRPr="00275EF9" w:rsidRDefault="0040336C" w:rsidP="0040336C">
      <w:pPr>
        <w:rPr>
          <w:b/>
          <w:color w:val="554943" w:themeColor="accent2" w:themeShade="80"/>
        </w:rPr>
      </w:pPr>
    </w:p>
    <w:p w14:paraId="478144E7" w14:textId="77777777" w:rsidR="0040336C" w:rsidRDefault="0040336C" w:rsidP="00FE28F8">
      <w:pPr>
        <w:pStyle w:val="Paragraphedeliste"/>
        <w:numPr>
          <w:ilvl w:val="0"/>
          <w:numId w:val="3"/>
        </w:numPr>
        <w:spacing w:after="120"/>
        <w:ind w:left="714" w:hanging="357"/>
        <w:rPr>
          <w:b/>
          <w:color w:val="554943" w:themeColor="accent2" w:themeShade="80"/>
        </w:rPr>
      </w:pPr>
      <w:r>
        <w:rPr>
          <w:b/>
          <w:color w:val="554943" w:themeColor="accent2" w:themeShade="80"/>
        </w:rPr>
        <w:t>Cela peut-il arriver sur le chantier ?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9062"/>
      </w:tblGrid>
      <w:tr w:rsidR="0040336C" w14:paraId="597C23DA" w14:textId="77777777" w:rsidTr="00093238">
        <w:tc>
          <w:tcPr>
            <w:tcW w:w="9062" w:type="dxa"/>
          </w:tcPr>
          <w:p w14:paraId="453D3DE4" w14:textId="77777777" w:rsidR="0040336C" w:rsidRPr="00275EF9" w:rsidRDefault="0040336C" w:rsidP="00093238">
            <w:pPr>
              <w:tabs>
                <w:tab w:val="left" w:pos="2310"/>
              </w:tabs>
              <w:spacing w:after="120"/>
              <w:rPr>
                <w:sz w:val="20"/>
                <w:szCs w:val="20"/>
              </w:rPr>
            </w:pPr>
          </w:p>
        </w:tc>
      </w:tr>
    </w:tbl>
    <w:p w14:paraId="73D75BBA" w14:textId="530DD056" w:rsidR="007C10E7" w:rsidRPr="00977A69" w:rsidRDefault="007C10E7" w:rsidP="0079444A"/>
    <w:p w14:paraId="4185B68E" w14:textId="0A692AA5" w:rsidR="008D60CE" w:rsidRPr="00B53F61" w:rsidRDefault="0040336C" w:rsidP="007C10E7">
      <w:pPr>
        <w:pStyle w:val="Paragraphedeliste"/>
        <w:numPr>
          <w:ilvl w:val="0"/>
          <w:numId w:val="12"/>
        </w:numPr>
        <w:spacing w:after="0"/>
        <w:ind w:left="426" w:hanging="426"/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</w:pPr>
      <w:r w:rsidRPr="00B53F61"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  <w:t>Connaître les règles</w:t>
      </w:r>
    </w:p>
    <w:p w14:paraId="66DC6222" w14:textId="5BB0F8DE" w:rsidR="00ED20B7" w:rsidRPr="004F5C9D" w:rsidRDefault="0088262C" w:rsidP="00ED20B7">
      <w:pPr>
        <w:spacing w:after="0"/>
        <w:ind w:firstLine="426"/>
        <w:rPr>
          <w:i/>
          <w:color w:val="959187" w:themeColor="accent1"/>
          <w:sz w:val="20"/>
          <w:szCs w:val="20"/>
        </w:rPr>
      </w:pPr>
      <w:r>
        <w:rPr>
          <w:i/>
          <w:color w:val="7F6E64" w:themeColor="accent2" w:themeShade="BF"/>
          <w:sz w:val="20"/>
          <w:szCs w:val="20"/>
        </w:rPr>
        <w:t>(I</w:t>
      </w:r>
      <w:r w:rsidR="002B580B" w:rsidRPr="00007681">
        <w:rPr>
          <w:i/>
          <w:color w:val="7F6E64" w:themeColor="accent2" w:themeShade="BF"/>
          <w:sz w:val="20"/>
          <w:szCs w:val="20"/>
        </w:rPr>
        <w:t>nstaurer le dialogue avec les participants par questions-réponses)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2399"/>
        <w:gridCol w:w="6663"/>
      </w:tblGrid>
      <w:tr w:rsidR="00CE3D19" w14:paraId="757ACCD7" w14:textId="77777777" w:rsidTr="00A31A3A">
        <w:tc>
          <w:tcPr>
            <w:tcW w:w="0" w:type="auto"/>
            <w:shd w:val="clear" w:color="auto" w:fill="D4D2CE" w:themeFill="accent1" w:themeFillTint="66"/>
          </w:tcPr>
          <w:p w14:paraId="4712DEEA" w14:textId="56EDE4EA" w:rsidR="006D7902" w:rsidRPr="006D7902" w:rsidRDefault="006D7902" w:rsidP="00596F8D">
            <w:pPr>
              <w:spacing w:before="100" w:beforeAutospacing="1" w:after="120"/>
              <w:jc w:val="center"/>
              <w:rPr>
                <w:b/>
              </w:rPr>
            </w:pPr>
            <w:r w:rsidRPr="006D7902">
              <w:rPr>
                <w:b/>
              </w:rPr>
              <w:t>Questions de l’animateur</w:t>
            </w:r>
          </w:p>
        </w:tc>
        <w:tc>
          <w:tcPr>
            <w:tcW w:w="0" w:type="auto"/>
            <w:shd w:val="clear" w:color="auto" w:fill="D4D2CE" w:themeFill="accent1" w:themeFillTint="66"/>
          </w:tcPr>
          <w:p w14:paraId="39FE8D2D" w14:textId="0FEDF351" w:rsidR="006D7902" w:rsidRPr="006D7902" w:rsidRDefault="006D7902" w:rsidP="00596F8D">
            <w:pPr>
              <w:spacing w:before="100" w:beforeAutospacing="1" w:after="120"/>
              <w:jc w:val="center"/>
              <w:rPr>
                <w:b/>
              </w:rPr>
            </w:pPr>
            <w:r w:rsidRPr="006D7902">
              <w:rPr>
                <w:b/>
              </w:rPr>
              <w:t xml:space="preserve">Réponses </w:t>
            </w:r>
            <w:r w:rsidR="0040336C">
              <w:rPr>
                <w:b/>
              </w:rPr>
              <w:t xml:space="preserve">attendues </w:t>
            </w:r>
            <w:r w:rsidRPr="006D7902">
              <w:rPr>
                <w:b/>
              </w:rPr>
              <w:t>des participants</w:t>
            </w:r>
          </w:p>
        </w:tc>
      </w:tr>
      <w:tr w:rsidR="00CE3D19" w14:paraId="04AD9150" w14:textId="77777777" w:rsidTr="00992CF7">
        <w:trPr>
          <w:trHeight w:val="981"/>
        </w:trPr>
        <w:tc>
          <w:tcPr>
            <w:tcW w:w="0" w:type="auto"/>
          </w:tcPr>
          <w:p w14:paraId="7F62DC43" w14:textId="2C1F8EFE" w:rsidR="000B2F34" w:rsidRDefault="0005777D" w:rsidP="000B2F34">
            <w:pPr>
              <w:spacing w:before="100" w:beforeAutospacing="1" w:after="120"/>
            </w:pPr>
            <w:r>
              <w:t xml:space="preserve">En cas d’orage, </w:t>
            </w:r>
            <w:r w:rsidR="0011178F">
              <w:t>est-il possible de poursuivre son travail sur les chantiers</w:t>
            </w:r>
            <w:r w:rsidR="00701E77">
              <w:t> ?</w:t>
            </w:r>
          </w:p>
        </w:tc>
        <w:tc>
          <w:tcPr>
            <w:tcW w:w="0" w:type="auto"/>
          </w:tcPr>
          <w:p w14:paraId="0BD9DFCF" w14:textId="6C6A5ED3" w:rsidR="00F53FEF" w:rsidRPr="00F53FEF" w:rsidRDefault="0011178F" w:rsidP="002453DB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Cela dépend du type de chantier (intérieur / extérieur</w:t>
            </w:r>
            <w:r w:rsidR="00CF1B88">
              <w:rPr>
                <w:iCs/>
              </w:rPr>
              <w:t xml:space="preserve">) et de la proximité avec </w:t>
            </w:r>
            <w:r w:rsidR="00C93586">
              <w:rPr>
                <w:iCs/>
              </w:rPr>
              <w:t xml:space="preserve">des </w:t>
            </w:r>
            <w:r w:rsidR="00C424E3">
              <w:rPr>
                <w:iCs/>
              </w:rPr>
              <w:t xml:space="preserve">éléments raccordés au réseau de distribution </w:t>
            </w:r>
            <w:r w:rsidR="00B72C2E">
              <w:rPr>
                <w:iCs/>
              </w:rPr>
              <w:t>ou des parties métallique reliées à la terre.</w:t>
            </w:r>
            <w:r w:rsidR="00F53FEF">
              <w:rPr>
                <w:iCs/>
              </w:rPr>
              <w:t xml:space="preserve"> C’est pourquoi, il convient de mettre en œuvre les actions suivantes :</w:t>
            </w:r>
          </w:p>
          <w:p w14:paraId="7AB14969" w14:textId="6FA239F9" w:rsidR="00041FC2" w:rsidRDefault="002453DB" w:rsidP="003E4D9C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S</w:t>
            </w:r>
            <w:r w:rsidR="00D41B6C">
              <w:rPr>
                <w:iCs/>
              </w:rPr>
              <w:t>uspendre</w:t>
            </w:r>
            <w:r>
              <w:rPr>
                <w:iCs/>
              </w:rPr>
              <w:t xml:space="preserve"> </w:t>
            </w:r>
            <w:r w:rsidR="00041FC2">
              <w:rPr>
                <w:iCs/>
              </w:rPr>
              <w:t>tous</w:t>
            </w:r>
            <w:r>
              <w:rPr>
                <w:iCs/>
              </w:rPr>
              <w:t xml:space="preserve"> trava</w:t>
            </w:r>
            <w:r w:rsidR="00D41B6C">
              <w:rPr>
                <w:iCs/>
              </w:rPr>
              <w:t>ux</w:t>
            </w:r>
            <w:r>
              <w:rPr>
                <w:iCs/>
              </w:rPr>
              <w:t xml:space="preserve"> à l’extérieur</w:t>
            </w:r>
            <w:r w:rsidR="00D41B6C">
              <w:rPr>
                <w:iCs/>
              </w:rPr>
              <w:t xml:space="preserve">, </w:t>
            </w:r>
            <w:r w:rsidR="00F04ECF">
              <w:rPr>
                <w:iCs/>
              </w:rPr>
              <w:t xml:space="preserve">mettre à l’arrêt </w:t>
            </w:r>
            <w:r w:rsidR="00D41B6C">
              <w:rPr>
                <w:iCs/>
              </w:rPr>
              <w:t>les grues</w:t>
            </w:r>
            <w:r w:rsidR="00041FC2">
              <w:rPr>
                <w:iCs/>
              </w:rPr>
              <w:t xml:space="preserve">, </w:t>
            </w:r>
            <w:r w:rsidR="00F04ECF">
              <w:rPr>
                <w:iCs/>
              </w:rPr>
              <w:t xml:space="preserve">les </w:t>
            </w:r>
            <w:r w:rsidR="00041FC2">
              <w:rPr>
                <w:iCs/>
              </w:rPr>
              <w:t>travaux sur toiture</w:t>
            </w:r>
            <w:r w:rsidR="00447E7C">
              <w:rPr>
                <w:iCs/>
              </w:rPr>
              <w:t>,</w:t>
            </w:r>
            <w:r w:rsidR="007806D7">
              <w:rPr>
                <w:iCs/>
              </w:rPr>
              <w:t xml:space="preserve"> poteaux</w:t>
            </w:r>
            <w:r w:rsidR="00041FC2">
              <w:rPr>
                <w:iCs/>
              </w:rPr>
              <w:t>, …</w:t>
            </w:r>
          </w:p>
          <w:p w14:paraId="7F37F32A" w14:textId="1FDF0926" w:rsidR="00F04ECF" w:rsidRDefault="006A4BA1" w:rsidP="003E4D9C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Se réfugier à l’intérieur d’un bâtiment maçonné</w:t>
            </w:r>
            <w:r w:rsidR="008E54A3">
              <w:rPr>
                <w:iCs/>
              </w:rPr>
              <w:t xml:space="preserve"> ou muni d’un bardage métallique</w:t>
            </w:r>
            <w:r>
              <w:rPr>
                <w:iCs/>
              </w:rPr>
              <w:t xml:space="preserve"> </w:t>
            </w:r>
            <w:r w:rsidR="00656A52">
              <w:rPr>
                <w:iCs/>
              </w:rPr>
              <w:t xml:space="preserve">et fermer les fenêtres pour éviter </w:t>
            </w:r>
            <w:r w:rsidR="00350FFC">
              <w:rPr>
                <w:iCs/>
              </w:rPr>
              <w:t>les</w:t>
            </w:r>
            <w:r w:rsidR="00656A52">
              <w:rPr>
                <w:iCs/>
              </w:rPr>
              <w:t xml:space="preserve"> courant</w:t>
            </w:r>
            <w:r w:rsidR="00350FFC">
              <w:rPr>
                <w:iCs/>
              </w:rPr>
              <w:t>s</w:t>
            </w:r>
            <w:r w:rsidR="00656A52">
              <w:rPr>
                <w:iCs/>
              </w:rPr>
              <w:t xml:space="preserve"> d’air</w:t>
            </w:r>
            <w:r w:rsidR="00F15D48">
              <w:rPr>
                <w:iCs/>
              </w:rPr>
              <w:t>.</w:t>
            </w:r>
          </w:p>
          <w:p w14:paraId="3F38C098" w14:textId="7B3D549E" w:rsidR="00F15D48" w:rsidRDefault="000C71E9" w:rsidP="003E4D9C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 xml:space="preserve">S’éloigner des </w:t>
            </w:r>
            <w:r w:rsidR="00496D05">
              <w:rPr>
                <w:iCs/>
              </w:rPr>
              <w:t>apparei</w:t>
            </w:r>
            <w:r w:rsidR="009A4A7A">
              <w:rPr>
                <w:iCs/>
              </w:rPr>
              <w:t>l</w:t>
            </w:r>
            <w:r w:rsidR="00496D05">
              <w:rPr>
                <w:iCs/>
              </w:rPr>
              <w:t>l</w:t>
            </w:r>
            <w:r w:rsidR="009A4A7A">
              <w:rPr>
                <w:iCs/>
              </w:rPr>
              <w:t>ages</w:t>
            </w:r>
            <w:r w:rsidR="00496D05">
              <w:rPr>
                <w:iCs/>
              </w:rPr>
              <w:t xml:space="preserve"> raccordés au réseau </w:t>
            </w:r>
            <w:r w:rsidR="0058338D">
              <w:rPr>
                <w:iCs/>
              </w:rPr>
              <w:t>de dist</w:t>
            </w:r>
            <w:r w:rsidR="00B95CDA">
              <w:rPr>
                <w:iCs/>
              </w:rPr>
              <w:t>ribution</w:t>
            </w:r>
            <w:r w:rsidR="00A52DF2">
              <w:rPr>
                <w:iCs/>
              </w:rPr>
              <w:t xml:space="preserve"> </w:t>
            </w:r>
            <w:r w:rsidR="00A52DF2" w:rsidRPr="00370288">
              <w:rPr>
                <w:i/>
              </w:rPr>
              <w:t xml:space="preserve">(armoire électrique, </w:t>
            </w:r>
            <w:r w:rsidR="00CA6EFA" w:rsidRPr="00370288">
              <w:rPr>
                <w:i/>
              </w:rPr>
              <w:t>outil électroportatif filaire</w:t>
            </w:r>
            <w:r w:rsidR="00370288" w:rsidRPr="00370288">
              <w:rPr>
                <w:i/>
              </w:rPr>
              <w:t>, …)</w:t>
            </w:r>
            <w:r w:rsidR="00B95CDA" w:rsidRPr="00370288">
              <w:rPr>
                <w:i/>
              </w:rPr>
              <w:t xml:space="preserve"> </w:t>
            </w:r>
            <w:r w:rsidR="00496D05">
              <w:rPr>
                <w:iCs/>
              </w:rPr>
              <w:t>et des parties métalliques reliées à la terre</w:t>
            </w:r>
            <w:r w:rsidR="004B78FC">
              <w:rPr>
                <w:iCs/>
              </w:rPr>
              <w:t xml:space="preserve"> </w:t>
            </w:r>
            <w:r w:rsidR="004B78FC" w:rsidRPr="00463756">
              <w:rPr>
                <w:i/>
              </w:rPr>
              <w:t>(chemin de câble</w:t>
            </w:r>
            <w:r w:rsidR="00463756" w:rsidRPr="00463756">
              <w:rPr>
                <w:i/>
              </w:rPr>
              <w:t>, radiateur, …)</w:t>
            </w:r>
            <w:r w:rsidR="00B95CDA" w:rsidRPr="00463756">
              <w:rPr>
                <w:i/>
              </w:rPr>
              <w:t>.</w:t>
            </w:r>
          </w:p>
          <w:p w14:paraId="18D622D3" w14:textId="684D6362" w:rsidR="0058338D" w:rsidRDefault="00B95CDA" w:rsidP="003E4D9C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Ne pas utiliser le téléphone filaire.</w:t>
            </w:r>
          </w:p>
          <w:p w14:paraId="0EA9018F" w14:textId="4A69B1E5" w:rsidR="00717BAC" w:rsidRPr="00FE7C79" w:rsidRDefault="00F52D56" w:rsidP="003E4D9C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Rester d</w:t>
            </w:r>
            <w:r w:rsidR="00842916">
              <w:rPr>
                <w:iCs/>
              </w:rPr>
              <w:t>ans</w:t>
            </w:r>
            <w:r>
              <w:rPr>
                <w:iCs/>
              </w:rPr>
              <w:t xml:space="preserve"> son véhicule ou son engin </w:t>
            </w:r>
            <w:r w:rsidR="00842916">
              <w:rPr>
                <w:iCs/>
              </w:rPr>
              <w:t xml:space="preserve">et fermer les vitres </w:t>
            </w:r>
            <w:r>
              <w:rPr>
                <w:iCs/>
              </w:rPr>
              <w:t xml:space="preserve">tant que l’orage est </w:t>
            </w:r>
            <w:r w:rsidR="00842916">
              <w:rPr>
                <w:iCs/>
              </w:rPr>
              <w:t>présent</w:t>
            </w:r>
            <w:r w:rsidR="005365F0">
              <w:rPr>
                <w:iCs/>
              </w:rPr>
              <w:t>.</w:t>
            </w:r>
          </w:p>
        </w:tc>
      </w:tr>
      <w:tr w:rsidR="00CE3D19" w14:paraId="1E3BF9B3" w14:textId="77777777" w:rsidTr="00992CF7">
        <w:trPr>
          <w:trHeight w:val="981"/>
        </w:trPr>
        <w:tc>
          <w:tcPr>
            <w:tcW w:w="0" w:type="auto"/>
          </w:tcPr>
          <w:p w14:paraId="7F796299" w14:textId="6F882885" w:rsidR="009B7D6E" w:rsidRDefault="00C80B73" w:rsidP="000B2F34">
            <w:pPr>
              <w:spacing w:before="100" w:beforeAutospacing="1" w:after="120"/>
              <w:rPr>
                <w:noProof/>
              </w:rPr>
            </w:pPr>
            <w:r>
              <w:rPr>
                <w:noProof/>
              </w:rPr>
              <w:lastRenderedPageBreak/>
              <w:t xml:space="preserve">Comment anticiper le risque </w:t>
            </w:r>
            <w:r w:rsidR="00154946">
              <w:rPr>
                <w:noProof/>
              </w:rPr>
              <w:t>orageux</w:t>
            </w:r>
            <w:r w:rsidR="009B7D6E">
              <w:rPr>
                <w:noProof/>
              </w:rPr>
              <w:t xml:space="preserve"> </w:t>
            </w:r>
            <w:r w:rsidR="009B7D6E">
              <w:t>?</w:t>
            </w:r>
          </w:p>
        </w:tc>
        <w:tc>
          <w:tcPr>
            <w:tcW w:w="0" w:type="auto"/>
          </w:tcPr>
          <w:p w14:paraId="697FC31F" w14:textId="64C85674" w:rsidR="00DB600F" w:rsidRPr="005D5F32" w:rsidRDefault="00911322" w:rsidP="003E4D9C">
            <w:pPr>
              <w:spacing w:after="0" w:line="330" w:lineRule="atLeast"/>
              <w:jc w:val="both"/>
              <w:rPr>
                <w:iCs/>
              </w:rPr>
            </w:pPr>
            <w:r w:rsidRPr="005D5F32">
              <w:rPr>
                <w:iCs/>
              </w:rPr>
              <w:t xml:space="preserve">Il </w:t>
            </w:r>
            <w:r w:rsidR="00154946" w:rsidRPr="005D5F32">
              <w:rPr>
                <w:iCs/>
              </w:rPr>
              <w:t xml:space="preserve">existe </w:t>
            </w:r>
            <w:r w:rsidR="00E96902" w:rsidRPr="005D5F32">
              <w:rPr>
                <w:iCs/>
              </w:rPr>
              <w:t xml:space="preserve">des </w:t>
            </w:r>
            <w:r w:rsidR="00EE4F67" w:rsidRPr="005D5F32">
              <w:rPr>
                <w:iCs/>
              </w:rPr>
              <w:t xml:space="preserve">sites internet et des services </w:t>
            </w:r>
            <w:r w:rsidR="007254DE">
              <w:rPr>
                <w:iCs/>
              </w:rPr>
              <w:t>dédiés aux</w:t>
            </w:r>
            <w:r w:rsidR="00EE4F67" w:rsidRPr="005D5F32">
              <w:rPr>
                <w:iCs/>
              </w:rPr>
              <w:t xml:space="preserve"> professionnels pour </w:t>
            </w:r>
            <w:r w:rsidR="00E33EAF" w:rsidRPr="005D5F32">
              <w:rPr>
                <w:iCs/>
              </w:rPr>
              <w:t>anticiper les épisodes</w:t>
            </w:r>
            <w:r w:rsidR="00875193" w:rsidRPr="005D5F32">
              <w:rPr>
                <w:iCs/>
              </w:rPr>
              <w:t xml:space="preserve"> orageux</w:t>
            </w:r>
            <w:r w:rsidR="00DB600F" w:rsidRPr="005D5F32">
              <w:rPr>
                <w:iCs/>
              </w:rPr>
              <w:t>, à savoir :</w:t>
            </w:r>
          </w:p>
          <w:p w14:paraId="20F169D2" w14:textId="023BA85C" w:rsidR="00911322" w:rsidRPr="00490364" w:rsidRDefault="001A400F" w:rsidP="00C359BE">
            <w:pPr>
              <w:pStyle w:val="Paragraphedeliste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le</w:t>
            </w:r>
            <w:proofErr w:type="gramEnd"/>
            <w:r w:rsidR="00354B9D">
              <w:rPr>
                <w:iCs/>
              </w:rPr>
              <w:t xml:space="preserve"> service </w:t>
            </w:r>
            <w:r w:rsidR="00C84491">
              <w:rPr>
                <w:iCs/>
              </w:rPr>
              <w:t xml:space="preserve">pour les </w:t>
            </w:r>
            <w:r w:rsidR="00EC4F2E">
              <w:rPr>
                <w:iCs/>
              </w:rPr>
              <w:t>professionnel</w:t>
            </w:r>
            <w:r w:rsidR="00C84491">
              <w:rPr>
                <w:iCs/>
              </w:rPr>
              <w:t>s du BTP</w:t>
            </w:r>
            <w:r w:rsidR="00BE0708">
              <w:rPr>
                <w:iCs/>
              </w:rPr>
              <w:t xml:space="preserve"> de </w:t>
            </w:r>
            <w:proofErr w:type="spellStart"/>
            <w:r w:rsidR="00BE0708">
              <w:rPr>
                <w:iCs/>
              </w:rPr>
              <w:t>m</w:t>
            </w:r>
            <w:r w:rsidR="00C84491">
              <w:rPr>
                <w:iCs/>
              </w:rPr>
              <w:t>e</w:t>
            </w:r>
            <w:r w:rsidR="00BE0708">
              <w:rPr>
                <w:iCs/>
              </w:rPr>
              <w:t>t</w:t>
            </w:r>
            <w:r w:rsidR="00C84491">
              <w:rPr>
                <w:iCs/>
              </w:rPr>
              <w:t>e</w:t>
            </w:r>
            <w:r w:rsidR="00BE0708">
              <w:rPr>
                <w:iCs/>
              </w:rPr>
              <w:t>orage</w:t>
            </w:r>
            <w:proofErr w:type="spellEnd"/>
            <w:r w:rsidR="00BB759A">
              <w:rPr>
                <w:iCs/>
              </w:rPr>
              <w:t xml:space="preserve"> </w:t>
            </w:r>
            <w:r w:rsidR="004063F4">
              <w:rPr>
                <w:iCs/>
              </w:rPr>
              <w:t>« A</w:t>
            </w:r>
            <w:r w:rsidR="00BB759A">
              <w:rPr>
                <w:iCs/>
              </w:rPr>
              <w:t xml:space="preserve">lerte </w:t>
            </w:r>
            <w:r w:rsidR="004063F4">
              <w:rPr>
                <w:iCs/>
              </w:rPr>
              <w:t xml:space="preserve">foudre » et « Flash foudre » </w:t>
            </w:r>
            <w:r w:rsidR="00BB759A">
              <w:rPr>
                <w:iCs/>
              </w:rPr>
              <w:t>su</w:t>
            </w:r>
            <w:r w:rsidR="00BE0708">
              <w:rPr>
                <w:iCs/>
              </w:rPr>
              <w:t>r</w:t>
            </w:r>
            <w:r w:rsidR="00BB759A">
              <w:rPr>
                <w:iCs/>
              </w:rPr>
              <w:t xml:space="preserve"> smartphone</w:t>
            </w:r>
            <w:r w:rsidR="00E33EAF">
              <w:rPr>
                <w:iCs/>
              </w:rPr>
              <w:t> :</w:t>
            </w:r>
            <w:r w:rsidR="00BB759A">
              <w:rPr>
                <w:iCs/>
              </w:rPr>
              <w:t xml:space="preserve"> </w:t>
            </w:r>
            <w:hyperlink r:id="rId16" w:history="1">
              <w:r w:rsidR="00911322" w:rsidRPr="002B6268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 xml:space="preserve"> ici</w:t>
              </w:r>
            </w:hyperlink>
          </w:p>
          <w:p w14:paraId="1CF74AED" w14:textId="3933F7EA" w:rsidR="009B7D6E" w:rsidRPr="00E95138" w:rsidRDefault="005D5F32" w:rsidP="003E4D9C">
            <w:pPr>
              <w:pStyle w:val="Paragraphedeliste"/>
              <w:numPr>
                <w:ilvl w:val="0"/>
                <w:numId w:val="3"/>
              </w:numPr>
              <w:spacing w:after="0" w:line="330" w:lineRule="atLeast"/>
              <w:jc w:val="both"/>
              <w:rPr>
                <w:iCs/>
              </w:rPr>
            </w:pPr>
            <w:r>
              <w:rPr>
                <w:iCs/>
              </w:rPr>
              <w:t>Le site</w:t>
            </w:r>
            <w:r w:rsidR="0070549A">
              <w:rPr>
                <w:iCs/>
              </w:rPr>
              <w:t xml:space="preserve"> gratuit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ker</w:t>
            </w:r>
            <w:r w:rsidR="00CD682E">
              <w:rPr>
                <w:iCs/>
              </w:rPr>
              <w:t>au</w:t>
            </w:r>
            <w:r>
              <w:rPr>
                <w:iCs/>
              </w:rPr>
              <w:t>nos</w:t>
            </w:r>
            <w:proofErr w:type="spellEnd"/>
            <w:r>
              <w:rPr>
                <w:iCs/>
              </w:rPr>
              <w:t xml:space="preserve"> pour le grand public</w:t>
            </w:r>
            <w:r w:rsidR="00490364">
              <w:rPr>
                <w:iCs/>
              </w:rPr>
              <w:t xml:space="preserve"> : </w:t>
            </w:r>
            <w:hyperlink r:id="rId17" w:history="1">
              <w:r w:rsidR="00490364" w:rsidRPr="002B6268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 xml:space="preserve"> ici</w:t>
              </w:r>
            </w:hyperlink>
          </w:p>
          <w:p w14:paraId="6EC888FB" w14:textId="1AE6A291" w:rsidR="00E95138" w:rsidRPr="00911322" w:rsidRDefault="00E95138" w:rsidP="00E95138">
            <w:pPr>
              <w:pStyle w:val="Paragraphedeliste"/>
              <w:spacing w:after="0" w:line="330" w:lineRule="atLeast"/>
              <w:jc w:val="both"/>
              <w:rPr>
                <w:iCs/>
              </w:rPr>
            </w:pPr>
          </w:p>
        </w:tc>
      </w:tr>
      <w:tr w:rsidR="00CE3D19" w14:paraId="3D09FFDB" w14:textId="77777777" w:rsidTr="003E4D9C">
        <w:trPr>
          <w:trHeight w:val="2470"/>
        </w:trPr>
        <w:tc>
          <w:tcPr>
            <w:tcW w:w="0" w:type="auto"/>
          </w:tcPr>
          <w:p w14:paraId="22969C5B" w14:textId="7391A9BA" w:rsidR="00840D3B" w:rsidRPr="00840D3B" w:rsidRDefault="00D64886" w:rsidP="003E4D9C">
            <w:pPr>
              <w:shd w:val="clear" w:color="auto" w:fill="FFFFFF"/>
              <w:spacing w:after="225"/>
              <w:jc w:val="both"/>
              <w:outlineLvl w:val="0"/>
              <w:rPr>
                <w:noProof/>
              </w:rPr>
            </w:pPr>
            <w:r>
              <w:rPr>
                <w:noProof/>
              </w:rPr>
              <w:t>Que</w:t>
            </w:r>
            <w:r w:rsidR="008B624C">
              <w:rPr>
                <w:noProof/>
              </w:rPr>
              <w:t>lles sont les situations à risque les plus élevé</w:t>
            </w:r>
            <w:r w:rsidR="00440BAB">
              <w:rPr>
                <w:noProof/>
              </w:rPr>
              <w:t>es</w:t>
            </w:r>
            <w:r w:rsidR="006E732A">
              <w:rPr>
                <w:noProof/>
              </w:rPr>
              <w:t xml:space="preserve"> en cas </w:t>
            </w:r>
            <w:r w:rsidR="003F6166">
              <w:rPr>
                <w:noProof/>
              </w:rPr>
              <w:t>d’activité à l’extérieur</w:t>
            </w:r>
            <w:r>
              <w:rPr>
                <w:noProof/>
              </w:rPr>
              <w:t xml:space="preserve"> </w:t>
            </w:r>
            <w:r w:rsidR="00840D3B" w:rsidRPr="00840D3B">
              <w:rPr>
                <w:noProof/>
              </w:rPr>
              <w:t>?</w:t>
            </w:r>
          </w:p>
          <w:p w14:paraId="764F8666" w14:textId="77777777" w:rsidR="000B2F34" w:rsidRDefault="000B2F34" w:rsidP="000B2F34">
            <w:pPr>
              <w:spacing w:before="100" w:beforeAutospacing="1" w:after="120"/>
            </w:pPr>
          </w:p>
        </w:tc>
        <w:tc>
          <w:tcPr>
            <w:tcW w:w="0" w:type="auto"/>
          </w:tcPr>
          <w:p w14:paraId="68F46152" w14:textId="6FEFD759" w:rsidR="005474F6" w:rsidRPr="00F13278" w:rsidRDefault="00A10892" w:rsidP="003E4D9C">
            <w:pPr>
              <w:shd w:val="clear" w:color="auto" w:fill="FFFFFF"/>
              <w:spacing w:after="90"/>
              <w:jc w:val="both"/>
              <w:rPr>
                <w:i/>
              </w:rPr>
            </w:pPr>
            <w:r>
              <w:rPr>
                <w:iCs/>
              </w:rPr>
              <w:t xml:space="preserve">Il s’agit des </w:t>
            </w:r>
            <w:r w:rsidR="005617BD" w:rsidRPr="005617BD">
              <w:rPr>
                <w:iCs/>
              </w:rPr>
              <w:t>point</w:t>
            </w:r>
            <w:r>
              <w:rPr>
                <w:iCs/>
              </w:rPr>
              <w:t>s</w:t>
            </w:r>
            <w:r w:rsidR="005617BD" w:rsidRPr="005617BD">
              <w:rPr>
                <w:iCs/>
              </w:rPr>
              <w:t xml:space="preserve"> </w:t>
            </w:r>
            <w:r w:rsidR="00BA0800" w:rsidRPr="005617BD">
              <w:rPr>
                <w:iCs/>
              </w:rPr>
              <w:t>privil</w:t>
            </w:r>
            <w:r w:rsidR="00BA0800">
              <w:rPr>
                <w:iCs/>
              </w:rPr>
              <w:t>é</w:t>
            </w:r>
            <w:r w:rsidR="00BA0800" w:rsidRPr="005617BD">
              <w:rPr>
                <w:iCs/>
              </w:rPr>
              <w:t>giés</w:t>
            </w:r>
            <w:r w:rsidR="005617BD" w:rsidRPr="005617BD">
              <w:rPr>
                <w:iCs/>
              </w:rPr>
              <w:t xml:space="preserve"> d’impact </w:t>
            </w:r>
            <w:r w:rsidR="00685AB5">
              <w:rPr>
                <w:iCs/>
              </w:rPr>
              <w:t xml:space="preserve">direct </w:t>
            </w:r>
            <w:r w:rsidR="005617BD" w:rsidRPr="005617BD">
              <w:rPr>
                <w:iCs/>
              </w:rPr>
              <w:t xml:space="preserve">de foudre </w:t>
            </w:r>
            <w:r w:rsidR="005617BD" w:rsidRPr="00F13278">
              <w:rPr>
                <w:i/>
              </w:rPr>
              <w:t>(toitures, poteaux</w:t>
            </w:r>
            <w:r w:rsidR="00C23372" w:rsidRPr="00F13278">
              <w:rPr>
                <w:i/>
              </w:rPr>
              <w:t>, grue</w:t>
            </w:r>
            <w:r w:rsidR="003546B3" w:rsidRPr="00F13278">
              <w:rPr>
                <w:i/>
              </w:rPr>
              <w:t xml:space="preserve">, </w:t>
            </w:r>
            <w:r w:rsidR="005617BD" w:rsidRPr="00F13278">
              <w:rPr>
                <w:i/>
              </w:rPr>
              <w:t>...</w:t>
            </w:r>
            <w:r w:rsidR="003546B3" w:rsidRPr="00F13278">
              <w:rPr>
                <w:i/>
              </w:rPr>
              <w:t xml:space="preserve"> mais aussi </w:t>
            </w:r>
            <w:r w:rsidR="00685AB5" w:rsidRPr="00F13278">
              <w:rPr>
                <w:i/>
              </w:rPr>
              <w:t xml:space="preserve">en </w:t>
            </w:r>
            <w:r w:rsidR="003546B3" w:rsidRPr="00F13278">
              <w:rPr>
                <w:i/>
              </w:rPr>
              <w:t xml:space="preserve">terrain découvert ou </w:t>
            </w:r>
            <w:r w:rsidR="00685AB5" w:rsidRPr="00F13278">
              <w:rPr>
                <w:i/>
              </w:rPr>
              <w:t xml:space="preserve">sur </w:t>
            </w:r>
            <w:r w:rsidR="003546B3" w:rsidRPr="00F13278">
              <w:rPr>
                <w:i/>
              </w:rPr>
              <w:t>plan d’eau</w:t>
            </w:r>
            <w:r w:rsidR="005617BD" w:rsidRPr="00F13278">
              <w:rPr>
                <w:i/>
              </w:rPr>
              <w:t>).</w:t>
            </w:r>
          </w:p>
          <w:p w14:paraId="63E40112" w14:textId="7A41E474" w:rsidR="000B2F34" w:rsidRPr="00F75F4F" w:rsidRDefault="002E37FB" w:rsidP="00A0496D">
            <w:pPr>
              <w:shd w:val="clear" w:color="auto" w:fill="FFFFFF"/>
              <w:spacing w:after="90"/>
              <w:jc w:val="both"/>
              <w:rPr>
                <w:iCs/>
              </w:rPr>
            </w:pPr>
            <w:r>
              <w:rPr>
                <w:iCs/>
              </w:rPr>
              <w:t xml:space="preserve">Dans le voisinage immédiat </w:t>
            </w:r>
            <w:r w:rsidR="00E85B8E">
              <w:rPr>
                <w:iCs/>
              </w:rPr>
              <w:t xml:space="preserve">de ces points d’impact, le courant </w:t>
            </w:r>
            <w:r w:rsidR="00226A97">
              <w:rPr>
                <w:iCs/>
              </w:rPr>
              <w:t xml:space="preserve">de très forte intensité se propage dans le sol en créant une tension de pas </w:t>
            </w:r>
            <w:r w:rsidR="00226A97" w:rsidRPr="004664B8">
              <w:rPr>
                <w:i/>
              </w:rPr>
              <w:t>(</w:t>
            </w:r>
            <w:r w:rsidR="009009DA">
              <w:rPr>
                <w:i/>
              </w:rPr>
              <w:t xml:space="preserve">différence de potentiel entre les 2 pieds au sol </w:t>
            </w:r>
            <w:r w:rsidR="00CF25DF">
              <w:rPr>
                <w:i/>
              </w:rPr>
              <w:t>croissant avec la distance</w:t>
            </w:r>
            <w:r w:rsidR="005D4FA5" w:rsidRPr="004664B8">
              <w:rPr>
                <w:i/>
              </w:rPr>
              <w:t>)</w:t>
            </w:r>
            <w:r w:rsidR="004B05CF" w:rsidRPr="004664B8">
              <w:rPr>
                <w:i/>
              </w:rPr>
              <w:t>.</w:t>
            </w:r>
            <w:r w:rsidR="004B05CF">
              <w:rPr>
                <w:iCs/>
              </w:rPr>
              <w:t xml:space="preserve"> C</w:t>
            </w:r>
            <w:r w:rsidR="00447E7C">
              <w:rPr>
                <w:iCs/>
              </w:rPr>
              <w:t>’est pourquoi, il est particulièrement déconseillé de s’abriter sous un arbre</w:t>
            </w:r>
            <w:r w:rsidR="004901F3">
              <w:rPr>
                <w:iCs/>
              </w:rPr>
              <w:t>,</w:t>
            </w:r>
            <w:r w:rsidR="00E93D28">
              <w:rPr>
                <w:iCs/>
              </w:rPr>
              <w:t xml:space="preserve"> de rester à proximité d’une structure métallique </w:t>
            </w:r>
            <w:r w:rsidR="004901F3">
              <w:rPr>
                <w:iCs/>
              </w:rPr>
              <w:t>comme une grue, un poteau ou un portail</w:t>
            </w:r>
            <w:r w:rsidR="007B7B35">
              <w:rPr>
                <w:iCs/>
              </w:rPr>
              <w:t xml:space="preserve"> ou de courir </w:t>
            </w:r>
            <w:r w:rsidR="00034323">
              <w:rPr>
                <w:iCs/>
              </w:rPr>
              <w:t>pour se mettre à l’abri</w:t>
            </w:r>
            <w:r w:rsidR="004B05CF">
              <w:rPr>
                <w:iCs/>
              </w:rPr>
              <w:t>.</w:t>
            </w:r>
          </w:p>
        </w:tc>
      </w:tr>
    </w:tbl>
    <w:p w14:paraId="4CC0E531" w14:textId="70AB7B8B" w:rsidR="00EF52F4" w:rsidRDefault="00EF52F4" w:rsidP="00EF52F4">
      <w:pPr>
        <w:spacing w:after="0"/>
        <w:rPr>
          <w:b/>
          <w:color w:val="C00000"/>
          <w:sz w:val="28"/>
          <w:szCs w:val="28"/>
        </w:rPr>
      </w:pPr>
    </w:p>
    <w:p w14:paraId="5D373C5C" w14:textId="6B1FDE07" w:rsidR="00F107C1" w:rsidRPr="00B53F61" w:rsidRDefault="00F107C1" w:rsidP="00B53F61">
      <w:pPr>
        <w:pStyle w:val="Paragraphedeliste"/>
        <w:spacing w:after="0"/>
        <w:ind w:left="426"/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</w:pPr>
    </w:p>
    <w:p w14:paraId="50D9ADA4" w14:textId="5177DE2B" w:rsidR="00BD3D46" w:rsidRPr="00B53F61" w:rsidRDefault="00BD3D46" w:rsidP="00BD3D46">
      <w:pPr>
        <w:pStyle w:val="Paragraphedeliste"/>
        <w:numPr>
          <w:ilvl w:val="0"/>
          <w:numId w:val="12"/>
        </w:numPr>
        <w:spacing w:after="0"/>
        <w:ind w:left="426" w:hanging="426"/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</w:pPr>
      <w:r w:rsidRPr="00B53F61"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  <w:t>Trouver et partager une solution</w:t>
      </w:r>
      <w:r w:rsidR="00D457D9" w:rsidRPr="00B53F61"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  <w:t xml:space="preserve"> de prévention</w:t>
      </w:r>
    </w:p>
    <w:p w14:paraId="53EBA1B5" w14:textId="1805B4B1" w:rsidR="00BD3D46" w:rsidRDefault="00BD3D46" w:rsidP="00BD3D46">
      <w:pPr>
        <w:pStyle w:val="Paragraphedeliste"/>
        <w:numPr>
          <w:ilvl w:val="0"/>
          <w:numId w:val="3"/>
        </w:numPr>
        <w:rPr>
          <w:b/>
          <w:color w:val="554943" w:themeColor="accent2" w:themeShade="80"/>
        </w:rPr>
      </w:pPr>
      <w:r>
        <w:rPr>
          <w:b/>
          <w:color w:val="554943" w:themeColor="accent2" w:themeShade="80"/>
        </w:rPr>
        <w:t>Interroger les participants sur leurs pratiques, constater des situations réelles sur le chantier</w:t>
      </w:r>
    </w:p>
    <w:p w14:paraId="2DF1AEA3" w14:textId="77777777" w:rsidR="00A67EFF" w:rsidRPr="00A67EFF" w:rsidRDefault="00A67EFF" w:rsidP="00A67EFF">
      <w:pPr>
        <w:pStyle w:val="Paragraphedeliste"/>
        <w:rPr>
          <w:b/>
          <w:color w:val="554943" w:themeColor="accent2" w:themeShade="80"/>
        </w:rPr>
      </w:pPr>
    </w:p>
    <w:p w14:paraId="45C4A38D" w14:textId="3F5A4177" w:rsidR="004F5C9D" w:rsidRDefault="004F5C9D" w:rsidP="004F5C9D">
      <w:pPr>
        <w:pStyle w:val="Paragraphedeliste"/>
        <w:numPr>
          <w:ilvl w:val="0"/>
          <w:numId w:val="3"/>
        </w:numPr>
        <w:rPr>
          <w:b/>
          <w:color w:val="554943" w:themeColor="accent2" w:themeShade="80"/>
        </w:rPr>
      </w:pPr>
      <w:r>
        <w:rPr>
          <w:b/>
          <w:color w:val="554943" w:themeColor="accent2" w:themeShade="80"/>
        </w:rPr>
        <w:t>Se mettre d’accord sur des solutions</w:t>
      </w:r>
      <w:r w:rsidR="00D457D9">
        <w:rPr>
          <w:b/>
          <w:color w:val="554943" w:themeColor="accent2" w:themeShade="80"/>
        </w:rPr>
        <w:t xml:space="preserve"> de prévention</w:t>
      </w:r>
    </w:p>
    <w:p w14:paraId="352AA2DF" w14:textId="533ECD4B" w:rsidR="004F5C9D" w:rsidRPr="004F5C9D" w:rsidRDefault="00C03D86" w:rsidP="008D1420">
      <w:pPr>
        <w:pStyle w:val="Paragraphedeliste"/>
        <w:spacing w:after="0"/>
        <w:rPr>
          <w:b/>
          <w:color w:val="554943" w:themeColor="accent2" w:themeShade="80"/>
          <w:sz w:val="20"/>
          <w:szCs w:val="20"/>
        </w:rPr>
      </w:pPr>
      <w:r>
        <w:rPr>
          <w:i/>
          <w:color w:val="7F6E64" w:themeColor="accent2" w:themeShade="BF"/>
          <w:sz w:val="20"/>
          <w:szCs w:val="20"/>
        </w:rPr>
        <w:t>(L</w:t>
      </w:r>
      <w:r w:rsidR="004F5C9D" w:rsidRPr="00007681">
        <w:rPr>
          <w:i/>
          <w:color w:val="7F6E64" w:themeColor="accent2" w:themeShade="BF"/>
          <w:sz w:val="20"/>
          <w:szCs w:val="20"/>
        </w:rPr>
        <w:t>es citer, maximum 3 lignes, consignes simples, claires, contr</w:t>
      </w:r>
      <w:r w:rsidR="009F2544" w:rsidRPr="00007681">
        <w:rPr>
          <w:i/>
          <w:color w:val="7F6E64" w:themeColor="accent2" w:themeShade="BF"/>
          <w:sz w:val="20"/>
          <w:szCs w:val="20"/>
        </w:rPr>
        <w:t>ôlables</w:t>
      </w:r>
      <w:r w:rsidR="004F5C9D" w:rsidRPr="004F5C9D">
        <w:rPr>
          <w:i/>
          <w:color w:val="959187" w:themeColor="accent1"/>
          <w:sz w:val="20"/>
          <w:szCs w:val="20"/>
        </w:rPr>
        <w:t>)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9062"/>
      </w:tblGrid>
      <w:tr w:rsidR="004F5C9D" w14:paraId="50A7F93C" w14:textId="77777777" w:rsidTr="00D756D0">
        <w:tc>
          <w:tcPr>
            <w:tcW w:w="9062" w:type="dxa"/>
          </w:tcPr>
          <w:p w14:paraId="64AA4ECF" w14:textId="7B459230" w:rsidR="00AE38ED" w:rsidRDefault="004F5C9D" w:rsidP="004F5C9D">
            <w:pPr>
              <w:tabs>
                <w:tab w:val="left" w:pos="231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</w:t>
            </w:r>
          </w:p>
          <w:p w14:paraId="370640BC" w14:textId="77777777" w:rsidR="00DF7AB1" w:rsidRDefault="00DF7AB1" w:rsidP="004F5C9D">
            <w:pPr>
              <w:tabs>
                <w:tab w:val="left" w:pos="2310"/>
              </w:tabs>
              <w:spacing w:after="120"/>
              <w:rPr>
                <w:sz w:val="20"/>
                <w:szCs w:val="20"/>
              </w:rPr>
            </w:pPr>
          </w:p>
          <w:p w14:paraId="27EA7EF5" w14:textId="745F7B9C" w:rsidR="00AE38ED" w:rsidRDefault="004F5C9D" w:rsidP="004F5C9D">
            <w:pPr>
              <w:tabs>
                <w:tab w:val="left" w:pos="231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</w:t>
            </w:r>
          </w:p>
          <w:p w14:paraId="0E1613A0" w14:textId="77777777" w:rsidR="008D1420" w:rsidRDefault="008D1420" w:rsidP="004F5C9D">
            <w:pPr>
              <w:tabs>
                <w:tab w:val="left" w:pos="2310"/>
              </w:tabs>
              <w:spacing w:after="120"/>
              <w:rPr>
                <w:sz w:val="20"/>
                <w:szCs w:val="20"/>
              </w:rPr>
            </w:pPr>
          </w:p>
          <w:p w14:paraId="079BD4AC" w14:textId="77777777" w:rsidR="00AE38ED" w:rsidRDefault="004F5C9D" w:rsidP="004F5C9D">
            <w:pPr>
              <w:tabs>
                <w:tab w:val="left" w:pos="231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</w:t>
            </w:r>
          </w:p>
          <w:p w14:paraId="3120C164" w14:textId="5935FF9B" w:rsidR="008D1420" w:rsidRPr="004F5C9D" w:rsidRDefault="008D1420" w:rsidP="004F5C9D">
            <w:pPr>
              <w:tabs>
                <w:tab w:val="left" w:pos="2310"/>
              </w:tabs>
              <w:spacing w:after="120"/>
              <w:rPr>
                <w:sz w:val="20"/>
                <w:szCs w:val="20"/>
              </w:rPr>
            </w:pPr>
          </w:p>
        </w:tc>
      </w:tr>
    </w:tbl>
    <w:p w14:paraId="714E42FE" w14:textId="77777777" w:rsidR="00BD3D46" w:rsidRPr="00BD3D46" w:rsidRDefault="00BD3D46" w:rsidP="00BD3D46">
      <w:pPr>
        <w:rPr>
          <w:b/>
          <w:color w:val="554943" w:themeColor="accent2" w:themeShade="80"/>
        </w:rPr>
      </w:pPr>
    </w:p>
    <w:p w14:paraId="6E21E8E5" w14:textId="03D6FDB2" w:rsidR="004F5C9D" w:rsidRPr="00B53F61" w:rsidRDefault="004F5C9D" w:rsidP="004F5C9D">
      <w:pPr>
        <w:pStyle w:val="Paragraphedeliste"/>
        <w:numPr>
          <w:ilvl w:val="0"/>
          <w:numId w:val="12"/>
        </w:numPr>
        <w:spacing w:after="0"/>
        <w:ind w:left="426" w:hanging="426"/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</w:pPr>
      <w:r w:rsidRPr="00B53F61"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  <w:t>Appliquer sur le terrain</w:t>
      </w:r>
    </w:p>
    <w:p w14:paraId="69CF36A1" w14:textId="77777777" w:rsidR="00ED20B7" w:rsidRPr="00C05C9B" w:rsidRDefault="00ED20B7" w:rsidP="00C05C9B">
      <w:pPr>
        <w:spacing w:after="0"/>
        <w:rPr>
          <w:b/>
          <w:color w:val="C00000"/>
          <w:sz w:val="28"/>
          <w:szCs w:val="28"/>
        </w:rPr>
      </w:pPr>
    </w:p>
    <w:p w14:paraId="44CDE1A1" w14:textId="6E8A11EE" w:rsidR="004F5C9D" w:rsidRPr="00596F8D" w:rsidRDefault="004F5C9D" w:rsidP="004F5C9D">
      <w:pPr>
        <w:rPr>
          <w:b/>
          <w:color w:val="554943" w:themeColor="accent2" w:themeShade="80"/>
        </w:rPr>
      </w:pPr>
      <w:r>
        <w:rPr>
          <w:b/>
          <w:color w:val="554943" w:themeColor="accent2" w:themeShade="80"/>
        </w:rPr>
        <w:t>•</w:t>
      </w:r>
      <w:r>
        <w:rPr>
          <w:b/>
          <w:color w:val="554943" w:themeColor="accent2" w:themeShade="80"/>
        </w:rPr>
        <w:tab/>
        <w:t>Remplir la fiche de suivi</w:t>
      </w:r>
    </w:p>
    <w:p w14:paraId="7F3745C7" w14:textId="0E0120C5" w:rsidR="008D60CE" w:rsidRDefault="004F5C9D" w:rsidP="0079444A">
      <w:pPr>
        <w:rPr>
          <w:b/>
          <w:color w:val="554943" w:themeColor="accent2" w:themeShade="80"/>
        </w:rPr>
      </w:pPr>
      <w:r>
        <w:rPr>
          <w:b/>
          <w:color w:val="554943" w:themeColor="accent2" w:themeShade="80"/>
        </w:rPr>
        <w:t>•</w:t>
      </w:r>
      <w:r>
        <w:rPr>
          <w:b/>
          <w:color w:val="554943" w:themeColor="accent2" w:themeShade="80"/>
        </w:rPr>
        <w:tab/>
        <w:t>Fixer une échéance e</w:t>
      </w:r>
      <w:r w:rsidR="00F107C1">
        <w:rPr>
          <w:b/>
          <w:color w:val="554943" w:themeColor="accent2" w:themeShade="80"/>
        </w:rPr>
        <w:t xml:space="preserve">t un responsable par </w:t>
      </w:r>
      <w:r>
        <w:rPr>
          <w:b/>
          <w:color w:val="554943" w:themeColor="accent2" w:themeShade="80"/>
        </w:rPr>
        <w:t>action</w:t>
      </w:r>
    </w:p>
    <w:p w14:paraId="4D2F4101" w14:textId="1D481A6C" w:rsidR="00F107C1" w:rsidRPr="00744145" w:rsidRDefault="004F5C9D" w:rsidP="00744145">
      <w:pPr>
        <w:rPr>
          <w:b/>
          <w:color w:val="554943" w:themeColor="accent2" w:themeShade="80"/>
        </w:rPr>
      </w:pPr>
      <w:r>
        <w:rPr>
          <w:b/>
          <w:color w:val="554943" w:themeColor="accent2" w:themeShade="80"/>
        </w:rPr>
        <w:t>•</w:t>
      </w:r>
      <w:r>
        <w:rPr>
          <w:b/>
          <w:color w:val="554943" w:themeColor="accent2" w:themeShade="80"/>
        </w:rPr>
        <w:tab/>
        <w:t>Apposer les affich</w:t>
      </w:r>
      <w:r w:rsidR="00F107C1">
        <w:rPr>
          <w:b/>
          <w:color w:val="554943" w:themeColor="accent2" w:themeShade="80"/>
        </w:rPr>
        <w:t>es</w:t>
      </w:r>
    </w:p>
    <w:p w14:paraId="3CDF7C78" w14:textId="02EC2301" w:rsidR="008D60CE" w:rsidRDefault="00000000" w:rsidP="0079444A">
      <w:r>
        <w:pict w14:anchorId="67AD6AEE">
          <v:rect id="_x0000_i1025" style="width:453.6pt;height:1.5pt" o:hralign="center" o:hrstd="t" o:hrnoshade="t" o:hr="t" fillcolor="#cb0033 [3215]" stroked="f"/>
        </w:pic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5018"/>
      </w:tblGrid>
      <w:tr w:rsidR="000727A7" w14:paraId="1373F215" w14:textId="77777777" w:rsidTr="009E1D7E">
        <w:trPr>
          <w:trHeight w:val="1054"/>
        </w:trPr>
        <w:tc>
          <w:tcPr>
            <w:tcW w:w="4673" w:type="dxa"/>
            <w:vAlign w:val="center"/>
          </w:tcPr>
          <w:p w14:paraId="70093673" w14:textId="0B05C04D" w:rsidR="009E1D7E" w:rsidRDefault="009E1D7E" w:rsidP="00F1194C">
            <w:pPr>
              <w:spacing w:before="100" w:beforeAutospacing="1"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Nous répondons à vos questions</w:t>
            </w:r>
          </w:p>
          <w:p w14:paraId="7EC1311C" w14:textId="509A06B1" w:rsidR="000727A7" w:rsidRPr="009E1D7E" w:rsidRDefault="009E1D7E" w:rsidP="00F1194C">
            <w:pPr>
              <w:spacing w:after="0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en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direct de 8h à 18h du lundi </w:t>
            </w:r>
            <w:r>
              <w:rPr>
                <w:b/>
                <w:i/>
                <w:sz w:val="24"/>
                <w:szCs w:val="24"/>
              </w:rPr>
              <w:tab/>
              <w:t xml:space="preserve">au vendredi en </w:t>
            </w:r>
            <w:hyperlink r:id="rId18" w:history="1">
              <w:r w:rsidRPr="00CE4B73">
                <w:rPr>
                  <w:rFonts w:asciiTheme="majorHAnsi" w:eastAsia="Times New Roman" w:hAnsiTheme="majorHAnsi" w:cstheme="majorHAnsi"/>
                  <w:b/>
                  <w:bCs/>
                  <w:i/>
                  <w:iCs/>
                  <w:color w:val="0000FF"/>
                  <w:sz w:val="24"/>
                  <w:szCs w:val="24"/>
                </w:rPr>
                <w:t>cliquant ici</w:t>
              </w:r>
              <w:r w:rsidRPr="00CE4B73">
                <w:rPr>
                  <w:rFonts w:asciiTheme="majorHAnsi" w:eastAsia="Times New Roman" w:hAnsiTheme="majorHAnsi" w:cstheme="majorHAnsi"/>
                  <w:b/>
                  <w:bCs/>
                  <w:i/>
                  <w:iCs/>
                  <w:color w:val="0000FF"/>
                  <w:sz w:val="24"/>
                  <w:szCs w:val="24"/>
                </w:rPr>
                <w:tab/>
              </w:r>
              <w:r w:rsidR="000727A7" w:rsidRPr="00CE4B73">
                <w:rPr>
                  <w:rFonts w:asciiTheme="majorHAnsi" w:eastAsia="Times New Roman" w:hAnsiTheme="majorHAnsi" w:cstheme="majorHAnsi"/>
                  <w:b/>
                  <w:bCs/>
                  <w:i/>
                  <w:iCs/>
                  <w:color w:val="0000FF"/>
                  <w:sz w:val="24"/>
                  <w:szCs w:val="24"/>
                </w:rPr>
                <w:sym w:font="Symbol" w:char="F0AE"/>
              </w:r>
            </w:hyperlink>
          </w:p>
        </w:tc>
        <w:tc>
          <w:tcPr>
            <w:tcW w:w="4961" w:type="dxa"/>
            <w:shd w:val="clear" w:color="auto" w:fill="000000" w:themeFill="text1"/>
            <w:vAlign w:val="center"/>
          </w:tcPr>
          <w:p w14:paraId="314732C8" w14:textId="14584332" w:rsidR="000727A7" w:rsidRPr="00275EF9" w:rsidRDefault="000727A7" w:rsidP="004C0239">
            <w:pPr>
              <w:pStyle w:val="Rponse"/>
              <w:spacing w:beforeAutospacing="1" w:after="0"/>
              <w:jc w:val="center"/>
              <w:rPr>
                <w:noProof/>
                <w:color w:val="404040"/>
                <w:sz w:val="20"/>
              </w:rPr>
            </w:pPr>
            <w:r w:rsidRPr="006F2F4A">
              <w:rPr>
                <w:noProof/>
                <w:sz w:val="20"/>
              </w:rPr>
              <w:drawing>
                <wp:inline distT="0" distB="0" distL="0" distR="0" wp14:anchorId="1916948E" wp14:editId="3FFF8C58">
                  <wp:extent cx="3049647" cy="561975"/>
                  <wp:effectExtent l="0" t="0" r="0" b="0"/>
                  <wp:docPr id="3" name="Image 3" descr="C:\Users\georges.fleutry\Pictures\BTPENDIRECT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C:\Users\georges.fleutry\Pictures\BTPENDIRECT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8" r="11416" b="34211"/>
                          <a:stretch/>
                        </pic:blipFill>
                        <pic:spPr bwMode="auto">
                          <a:xfrm>
                            <a:off x="0" y="0"/>
                            <a:ext cx="3197920" cy="58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A6BF54" w14:textId="7A32E4F2" w:rsidR="008D60CE" w:rsidRPr="0079444A" w:rsidRDefault="008D60CE" w:rsidP="00FE28F8"/>
    <w:sectPr w:rsidR="008D60CE" w:rsidRPr="0079444A" w:rsidSect="00FF014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1417" w:bottom="1560" w:left="1417" w:header="425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DCF7" w14:textId="77777777" w:rsidR="00DC65D9" w:rsidRDefault="00DC65D9" w:rsidP="007E1315">
      <w:r>
        <w:separator/>
      </w:r>
    </w:p>
  </w:endnote>
  <w:endnote w:type="continuationSeparator" w:id="0">
    <w:p w14:paraId="31289355" w14:textId="77777777" w:rsidR="00DC65D9" w:rsidRDefault="00DC65D9" w:rsidP="007E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ECB9" w14:textId="77777777" w:rsidR="00B0118A" w:rsidRDefault="00B011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2870" w14:textId="523735D9" w:rsidR="0079444A" w:rsidRPr="00F850EE" w:rsidRDefault="00B0118A" w:rsidP="00B0118A">
    <w:pPr>
      <w:pStyle w:val="Pieddepage"/>
      <w:tabs>
        <w:tab w:val="clear" w:pos="9072"/>
        <w:tab w:val="right" w:pos="8931"/>
        <w:tab w:val="right" w:pos="14175"/>
      </w:tabs>
      <w:ind w:right="-1641"/>
    </w:pPr>
    <w:r>
      <w:rPr>
        <w:noProof/>
      </w:rPr>
      <w:drawing>
        <wp:inline distT="0" distB="0" distL="0" distR="0" wp14:anchorId="2A9148C5" wp14:editId="22A189BB">
          <wp:extent cx="1554942" cy="681487"/>
          <wp:effectExtent l="0" t="0" r="7620" b="444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618" cy="721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 w:rsidR="0081394E">
      <w:rPr>
        <w:noProof/>
      </w:rPr>
      <w:t>Document</w:t>
    </w:r>
    <w:r w:rsidR="0079444A">
      <w:t xml:space="preserve"> </w:t>
    </w:r>
    <w:r w:rsidR="0088262C">
      <w:t xml:space="preserve">– </w:t>
    </w:r>
    <w:r w:rsidR="00207A95">
      <w:t>jui</w:t>
    </w:r>
    <w:r w:rsidR="00901BC0">
      <w:t>llet</w:t>
    </w:r>
    <w:r w:rsidR="0088262C">
      <w:t xml:space="preserve"> 202</w:t>
    </w:r>
    <w:r w:rsidR="00937B6E">
      <w:t>1</w:t>
    </w:r>
    <w:r w:rsidR="008960A5">
      <w:tab/>
    </w:r>
    <w:r w:rsidR="0079444A">
      <w:fldChar w:fldCharType="begin"/>
    </w:r>
    <w:r w:rsidR="0079444A">
      <w:instrText xml:space="preserve"> PAGE   \* MERGEFORMAT </w:instrText>
    </w:r>
    <w:r w:rsidR="0079444A">
      <w:fldChar w:fldCharType="separate"/>
    </w:r>
    <w:r w:rsidR="00C03D86">
      <w:rPr>
        <w:noProof/>
      </w:rPr>
      <w:t>1</w:t>
    </w:r>
    <w:r w:rsidR="0079444A">
      <w:fldChar w:fldCharType="end"/>
    </w:r>
    <w:r w:rsidR="0079444A">
      <w:t>/</w:t>
    </w:r>
    <w:r w:rsidR="00E03058">
      <w:rPr>
        <w:noProof/>
      </w:rPr>
      <w:fldChar w:fldCharType="begin"/>
    </w:r>
    <w:r w:rsidR="00E03058">
      <w:rPr>
        <w:noProof/>
      </w:rPr>
      <w:instrText xml:space="preserve"> NUMPAGES   \* MERGEFORMAT </w:instrText>
    </w:r>
    <w:r w:rsidR="00E03058">
      <w:rPr>
        <w:noProof/>
      </w:rPr>
      <w:fldChar w:fldCharType="separate"/>
    </w:r>
    <w:r w:rsidR="00C03D86">
      <w:rPr>
        <w:noProof/>
      </w:rPr>
      <w:t>2</w:t>
    </w:r>
    <w:r w:rsidR="00E0305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90EB" w14:textId="77777777" w:rsidR="00B0118A" w:rsidRDefault="00B011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F540" w14:textId="77777777" w:rsidR="00DC65D9" w:rsidRDefault="00DC65D9" w:rsidP="007E1315">
      <w:r>
        <w:separator/>
      </w:r>
    </w:p>
  </w:footnote>
  <w:footnote w:type="continuationSeparator" w:id="0">
    <w:p w14:paraId="591CF78A" w14:textId="77777777" w:rsidR="00DC65D9" w:rsidRDefault="00DC65D9" w:rsidP="007E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AACA" w14:textId="77777777" w:rsidR="00B0118A" w:rsidRDefault="00B011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66CF" w14:textId="7CC79E03" w:rsidR="0065401A" w:rsidRPr="008960A5" w:rsidRDefault="00B53F61" w:rsidP="008960A5">
    <w:pPr>
      <w:pStyle w:val="En-tte"/>
      <w:tabs>
        <w:tab w:val="clear" w:pos="4536"/>
        <w:tab w:val="left" w:pos="4039"/>
      </w:tabs>
      <w:jc w:val="right"/>
      <w:rPr>
        <w:rFonts w:ascii="Arial" w:hAnsi="Arial" w:cs="Arial"/>
        <w:b/>
        <w:smallCaps/>
        <w:color w:val="DE474F"/>
        <w:sz w:val="44"/>
        <w:szCs w:val="44"/>
        <w:lang w:eastAsia="en-US"/>
      </w:rPr>
    </w:pPr>
    <w:r w:rsidRPr="008960A5">
      <w:rPr>
        <w:noProof/>
        <w:sz w:val="44"/>
        <w:szCs w:val="44"/>
      </w:rPr>
      <w:drawing>
        <wp:anchor distT="0" distB="0" distL="114300" distR="114300" simplePos="0" relativeHeight="251666432" behindDoc="1" locked="0" layoutInCell="1" allowOverlap="1" wp14:anchorId="4BA95B24" wp14:editId="21F77C92">
          <wp:simplePos x="0" y="0"/>
          <wp:positionH relativeFrom="margin">
            <wp:posOffset>-448722</wp:posOffset>
          </wp:positionH>
          <wp:positionV relativeFrom="page">
            <wp:posOffset>273050</wp:posOffset>
          </wp:positionV>
          <wp:extent cx="1656000" cy="356400"/>
          <wp:effectExtent l="0" t="0" r="1905" b="5715"/>
          <wp:wrapSquare wrapText="bothSides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ppbt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A5">
      <w:rPr>
        <w:rFonts w:ascii="Arial" w:hAnsi="Arial"/>
        <w:b/>
        <w:bCs/>
        <w:color w:val="DE474F"/>
        <w:sz w:val="44"/>
        <w:szCs w:val="44"/>
        <w:lang w:eastAsia="en-US"/>
      </w:rPr>
      <w:t>C</w:t>
    </w:r>
    <w:r w:rsidRPr="008960A5">
      <w:rPr>
        <w:rFonts w:ascii="Arial" w:hAnsi="Arial" w:cs="Arial"/>
        <w:b/>
        <w:smallCaps/>
        <w:color w:val="DE474F"/>
        <w:sz w:val="44"/>
        <w:szCs w:val="44"/>
        <w:lang w:eastAsia="en-US"/>
      </w:rPr>
      <w:t>o</w:t>
    </w:r>
    <w:r w:rsidR="00F376C5" w:rsidRPr="008960A5">
      <w:rPr>
        <w:rFonts w:ascii="Arial" w:hAnsi="Arial" w:cs="Arial"/>
        <w:b/>
        <w:smallCaps/>
        <w:color w:val="DE474F"/>
        <w:sz w:val="44"/>
        <w:szCs w:val="44"/>
        <w:lang w:eastAsia="en-US"/>
      </w:rPr>
      <w:t>llection</w:t>
    </w:r>
    <w:r w:rsidR="007C10E7" w:rsidRPr="008960A5">
      <w:rPr>
        <w:rFonts w:ascii="Arial" w:hAnsi="Arial" w:cs="Arial"/>
        <w:b/>
        <w:smallCaps/>
        <w:color w:val="DE474F"/>
        <w:sz w:val="44"/>
        <w:szCs w:val="44"/>
        <w:lang w:eastAsia="en-US"/>
      </w:rPr>
      <w:t xml:space="preserve"> </w:t>
    </w:r>
    <w:r w:rsidR="00F376C5" w:rsidRPr="008960A5">
      <w:rPr>
        <w:rFonts w:ascii="Arial" w:hAnsi="Arial" w:cs="Arial"/>
        <w:b/>
        <w:smallCaps/>
        <w:color w:val="DE474F"/>
        <w:sz w:val="44"/>
        <w:szCs w:val="44"/>
        <w:lang w:eastAsia="en-US"/>
      </w:rPr>
      <w:t>1/4h</w:t>
    </w:r>
    <w:r w:rsidR="0065401A" w:rsidRPr="008960A5">
      <w:rPr>
        <w:rFonts w:ascii="Arial" w:hAnsi="Arial" w:cs="Arial"/>
        <w:b/>
        <w:smallCaps/>
        <w:color w:val="DE474F"/>
        <w:sz w:val="44"/>
        <w:szCs w:val="44"/>
        <w:lang w:eastAsia="en-US"/>
      </w:rPr>
      <w:t xml:space="preserve"> sécurité</w:t>
    </w:r>
  </w:p>
  <w:p w14:paraId="73AC7F65" w14:textId="21EA2D91" w:rsidR="00FF0142" w:rsidRDefault="00FF0142" w:rsidP="00FF0142">
    <w:pPr>
      <w:spacing w:after="0"/>
      <w:rPr>
        <w:b/>
        <w:color w:val="959187" w:themeColor="accent1"/>
        <w:sz w:val="28"/>
        <w:szCs w:val="28"/>
      </w:rPr>
    </w:pPr>
  </w:p>
  <w:p w14:paraId="0727666E" w14:textId="32543D16" w:rsidR="0065401A" w:rsidRDefault="008960A5" w:rsidP="008960A5">
    <w:pPr>
      <w:spacing w:after="0"/>
    </w:pPr>
    <w:proofErr w:type="gramStart"/>
    <w:r w:rsidRPr="0065401A">
      <w:rPr>
        <w:b/>
        <w:color w:val="959187" w:themeColor="accent1"/>
        <w:sz w:val="28"/>
        <w:szCs w:val="28"/>
      </w:rPr>
      <w:t>Fiche animateur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C937" w14:textId="77777777" w:rsidR="00B0118A" w:rsidRDefault="00B011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41D8"/>
    <w:multiLevelType w:val="hybridMultilevel"/>
    <w:tmpl w:val="BC4886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716C"/>
    <w:multiLevelType w:val="hybridMultilevel"/>
    <w:tmpl w:val="605406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10E86"/>
    <w:multiLevelType w:val="hybridMultilevel"/>
    <w:tmpl w:val="FC6E9E68"/>
    <w:lvl w:ilvl="0" w:tplc="41AA9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0759A"/>
    <w:multiLevelType w:val="hybridMultilevel"/>
    <w:tmpl w:val="A15A72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3758D"/>
    <w:multiLevelType w:val="multilevel"/>
    <w:tmpl w:val="DA9A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31C5A"/>
    <w:multiLevelType w:val="hybridMultilevel"/>
    <w:tmpl w:val="4BFA4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E057B"/>
    <w:multiLevelType w:val="hybridMultilevel"/>
    <w:tmpl w:val="EBFCC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D0635"/>
    <w:multiLevelType w:val="multilevel"/>
    <w:tmpl w:val="84B6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B3918"/>
    <w:multiLevelType w:val="hybridMultilevel"/>
    <w:tmpl w:val="36B2C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B5930"/>
    <w:multiLevelType w:val="multilevel"/>
    <w:tmpl w:val="2944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72940"/>
    <w:multiLevelType w:val="hybridMultilevel"/>
    <w:tmpl w:val="B978DB1C"/>
    <w:lvl w:ilvl="0" w:tplc="44D88A94">
      <w:start w:val="1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70098"/>
    <w:multiLevelType w:val="hybridMultilevel"/>
    <w:tmpl w:val="D6C83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C5FA0"/>
    <w:multiLevelType w:val="hybridMultilevel"/>
    <w:tmpl w:val="4100303E"/>
    <w:lvl w:ilvl="0" w:tplc="A512393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46552">
    <w:abstractNumId w:val="11"/>
  </w:num>
  <w:num w:numId="2" w16cid:durableId="1561483099">
    <w:abstractNumId w:val="1"/>
  </w:num>
  <w:num w:numId="3" w16cid:durableId="2007853198">
    <w:abstractNumId w:val="5"/>
  </w:num>
  <w:num w:numId="4" w16cid:durableId="1440687570">
    <w:abstractNumId w:val="3"/>
  </w:num>
  <w:num w:numId="5" w16cid:durableId="548957890">
    <w:abstractNumId w:val="0"/>
  </w:num>
  <w:num w:numId="6" w16cid:durableId="456878466">
    <w:abstractNumId w:val="10"/>
  </w:num>
  <w:num w:numId="7" w16cid:durableId="1072703051">
    <w:abstractNumId w:val="12"/>
  </w:num>
  <w:num w:numId="8" w16cid:durableId="1777171621">
    <w:abstractNumId w:val="7"/>
  </w:num>
  <w:num w:numId="9" w16cid:durableId="67699323">
    <w:abstractNumId w:val="8"/>
  </w:num>
  <w:num w:numId="10" w16cid:durableId="672805996">
    <w:abstractNumId w:val="4"/>
  </w:num>
  <w:num w:numId="11" w16cid:durableId="1595019518">
    <w:abstractNumId w:val="9"/>
  </w:num>
  <w:num w:numId="12" w16cid:durableId="144863067">
    <w:abstractNumId w:val="2"/>
  </w:num>
  <w:num w:numId="13" w16cid:durableId="1632248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DE"/>
    <w:rsid w:val="0000082A"/>
    <w:rsid w:val="00001BED"/>
    <w:rsid w:val="00005BBE"/>
    <w:rsid w:val="00007681"/>
    <w:rsid w:val="0001210C"/>
    <w:rsid w:val="0001417B"/>
    <w:rsid w:val="0001727C"/>
    <w:rsid w:val="000305C3"/>
    <w:rsid w:val="00032D8F"/>
    <w:rsid w:val="0003426D"/>
    <w:rsid w:val="00034323"/>
    <w:rsid w:val="00034C6A"/>
    <w:rsid w:val="0003629B"/>
    <w:rsid w:val="00041FC2"/>
    <w:rsid w:val="000542E3"/>
    <w:rsid w:val="00055C08"/>
    <w:rsid w:val="0005777D"/>
    <w:rsid w:val="00057C28"/>
    <w:rsid w:val="000676E6"/>
    <w:rsid w:val="000727A7"/>
    <w:rsid w:val="00082256"/>
    <w:rsid w:val="000A31A8"/>
    <w:rsid w:val="000A73CA"/>
    <w:rsid w:val="000B256C"/>
    <w:rsid w:val="000B2F34"/>
    <w:rsid w:val="000B323C"/>
    <w:rsid w:val="000B4EBB"/>
    <w:rsid w:val="000C29DC"/>
    <w:rsid w:val="000C4F96"/>
    <w:rsid w:val="000C6AEE"/>
    <w:rsid w:val="000C71E9"/>
    <w:rsid w:val="000D164B"/>
    <w:rsid w:val="000D7C54"/>
    <w:rsid w:val="000E3C90"/>
    <w:rsid w:val="000E49BF"/>
    <w:rsid w:val="001052F2"/>
    <w:rsid w:val="0011178F"/>
    <w:rsid w:val="001137A5"/>
    <w:rsid w:val="00114877"/>
    <w:rsid w:val="00151EC7"/>
    <w:rsid w:val="0015231E"/>
    <w:rsid w:val="00154946"/>
    <w:rsid w:val="00155002"/>
    <w:rsid w:val="00155D75"/>
    <w:rsid w:val="001567E6"/>
    <w:rsid w:val="00156E7C"/>
    <w:rsid w:val="0016462D"/>
    <w:rsid w:val="001806A2"/>
    <w:rsid w:val="0019237D"/>
    <w:rsid w:val="0019488C"/>
    <w:rsid w:val="00194C04"/>
    <w:rsid w:val="0019584E"/>
    <w:rsid w:val="001960FD"/>
    <w:rsid w:val="001975A1"/>
    <w:rsid w:val="001A400F"/>
    <w:rsid w:val="001B60A1"/>
    <w:rsid w:val="001C3BB1"/>
    <w:rsid w:val="001C55C6"/>
    <w:rsid w:val="001C5F85"/>
    <w:rsid w:val="001C78BF"/>
    <w:rsid w:val="001D24D3"/>
    <w:rsid w:val="001E22C9"/>
    <w:rsid w:val="001E6702"/>
    <w:rsid w:val="001E796A"/>
    <w:rsid w:val="001F0B11"/>
    <w:rsid w:val="0020342F"/>
    <w:rsid w:val="00207A95"/>
    <w:rsid w:val="00221DF1"/>
    <w:rsid w:val="00224DAE"/>
    <w:rsid w:val="00226A97"/>
    <w:rsid w:val="00230D6E"/>
    <w:rsid w:val="00232E89"/>
    <w:rsid w:val="002453DB"/>
    <w:rsid w:val="00253D07"/>
    <w:rsid w:val="00272C0D"/>
    <w:rsid w:val="00275EF9"/>
    <w:rsid w:val="00276750"/>
    <w:rsid w:val="0027730F"/>
    <w:rsid w:val="00282478"/>
    <w:rsid w:val="00284566"/>
    <w:rsid w:val="00292168"/>
    <w:rsid w:val="002A0E72"/>
    <w:rsid w:val="002B580B"/>
    <w:rsid w:val="002B6268"/>
    <w:rsid w:val="002C27E1"/>
    <w:rsid w:val="002C2F0F"/>
    <w:rsid w:val="002E37FB"/>
    <w:rsid w:val="002E58B8"/>
    <w:rsid w:val="002E6189"/>
    <w:rsid w:val="002F3159"/>
    <w:rsid w:val="003052C5"/>
    <w:rsid w:val="00307430"/>
    <w:rsid w:val="0031495C"/>
    <w:rsid w:val="00323FCE"/>
    <w:rsid w:val="003310B9"/>
    <w:rsid w:val="0033709A"/>
    <w:rsid w:val="00340222"/>
    <w:rsid w:val="003416D3"/>
    <w:rsid w:val="003503A0"/>
    <w:rsid w:val="00350FFC"/>
    <w:rsid w:val="003546B3"/>
    <w:rsid w:val="00354B9D"/>
    <w:rsid w:val="0035625C"/>
    <w:rsid w:val="00370288"/>
    <w:rsid w:val="00371B85"/>
    <w:rsid w:val="00372818"/>
    <w:rsid w:val="003738AC"/>
    <w:rsid w:val="003768D1"/>
    <w:rsid w:val="003A61A9"/>
    <w:rsid w:val="003B5A0B"/>
    <w:rsid w:val="003C4CBC"/>
    <w:rsid w:val="003C5563"/>
    <w:rsid w:val="003E04DC"/>
    <w:rsid w:val="003E4D9C"/>
    <w:rsid w:val="003F6166"/>
    <w:rsid w:val="00401D14"/>
    <w:rsid w:val="0040336C"/>
    <w:rsid w:val="004063F4"/>
    <w:rsid w:val="00406ACD"/>
    <w:rsid w:val="004105A6"/>
    <w:rsid w:val="00427E8B"/>
    <w:rsid w:val="00434B87"/>
    <w:rsid w:val="00440BAB"/>
    <w:rsid w:val="00447E7C"/>
    <w:rsid w:val="00463756"/>
    <w:rsid w:val="004664B8"/>
    <w:rsid w:val="00481A51"/>
    <w:rsid w:val="00482C8A"/>
    <w:rsid w:val="00482FE5"/>
    <w:rsid w:val="00484C1D"/>
    <w:rsid w:val="00487259"/>
    <w:rsid w:val="004901F3"/>
    <w:rsid w:val="00490364"/>
    <w:rsid w:val="0049062B"/>
    <w:rsid w:val="00490EBE"/>
    <w:rsid w:val="004915E9"/>
    <w:rsid w:val="00494855"/>
    <w:rsid w:val="00496D05"/>
    <w:rsid w:val="00496F7F"/>
    <w:rsid w:val="004A3151"/>
    <w:rsid w:val="004A77CF"/>
    <w:rsid w:val="004B05CF"/>
    <w:rsid w:val="004B19AD"/>
    <w:rsid w:val="004B743F"/>
    <w:rsid w:val="004B78FC"/>
    <w:rsid w:val="004C0239"/>
    <w:rsid w:val="004D164B"/>
    <w:rsid w:val="004D3CE5"/>
    <w:rsid w:val="004D6363"/>
    <w:rsid w:val="004E3604"/>
    <w:rsid w:val="004E5816"/>
    <w:rsid w:val="004E6ED6"/>
    <w:rsid w:val="004F5C9D"/>
    <w:rsid w:val="005009EE"/>
    <w:rsid w:val="005060D3"/>
    <w:rsid w:val="00507059"/>
    <w:rsid w:val="0051253E"/>
    <w:rsid w:val="005148D6"/>
    <w:rsid w:val="00525EEB"/>
    <w:rsid w:val="005365F0"/>
    <w:rsid w:val="00542F8E"/>
    <w:rsid w:val="005474F6"/>
    <w:rsid w:val="005541E9"/>
    <w:rsid w:val="00554FA4"/>
    <w:rsid w:val="00556CAA"/>
    <w:rsid w:val="005602DE"/>
    <w:rsid w:val="005617BD"/>
    <w:rsid w:val="00561AB3"/>
    <w:rsid w:val="0056782C"/>
    <w:rsid w:val="0057007C"/>
    <w:rsid w:val="0058338D"/>
    <w:rsid w:val="00594B17"/>
    <w:rsid w:val="00596F8D"/>
    <w:rsid w:val="005B437A"/>
    <w:rsid w:val="005B721A"/>
    <w:rsid w:val="005C35E3"/>
    <w:rsid w:val="005C5A08"/>
    <w:rsid w:val="005D2C47"/>
    <w:rsid w:val="005D4FA5"/>
    <w:rsid w:val="005D5F32"/>
    <w:rsid w:val="005E5BA9"/>
    <w:rsid w:val="005F1020"/>
    <w:rsid w:val="005F2163"/>
    <w:rsid w:val="005F6315"/>
    <w:rsid w:val="00605562"/>
    <w:rsid w:val="00610930"/>
    <w:rsid w:val="00613D37"/>
    <w:rsid w:val="00614BFB"/>
    <w:rsid w:val="0062324D"/>
    <w:rsid w:val="006238AD"/>
    <w:rsid w:val="0064294C"/>
    <w:rsid w:val="006534C1"/>
    <w:rsid w:val="0065401A"/>
    <w:rsid w:val="00656A52"/>
    <w:rsid w:val="00662881"/>
    <w:rsid w:val="00671B64"/>
    <w:rsid w:val="00674CB9"/>
    <w:rsid w:val="006776FC"/>
    <w:rsid w:val="00683FF5"/>
    <w:rsid w:val="00685981"/>
    <w:rsid w:val="00685AB5"/>
    <w:rsid w:val="00691C46"/>
    <w:rsid w:val="006973D5"/>
    <w:rsid w:val="006A05DF"/>
    <w:rsid w:val="006A4BA1"/>
    <w:rsid w:val="006A574D"/>
    <w:rsid w:val="006A638A"/>
    <w:rsid w:val="006A662F"/>
    <w:rsid w:val="006C182F"/>
    <w:rsid w:val="006C3103"/>
    <w:rsid w:val="006C5030"/>
    <w:rsid w:val="006D2FBA"/>
    <w:rsid w:val="006D7902"/>
    <w:rsid w:val="006E5CA1"/>
    <w:rsid w:val="006E732A"/>
    <w:rsid w:val="006F2F4A"/>
    <w:rsid w:val="006F5A1E"/>
    <w:rsid w:val="006F5B15"/>
    <w:rsid w:val="006F7142"/>
    <w:rsid w:val="00701E77"/>
    <w:rsid w:val="007038C9"/>
    <w:rsid w:val="0070452B"/>
    <w:rsid w:val="00704944"/>
    <w:rsid w:val="0070549A"/>
    <w:rsid w:val="0070754B"/>
    <w:rsid w:val="007176B8"/>
    <w:rsid w:val="00717BAC"/>
    <w:rsid w:val="007254DE"/>
    <w:rsid w:val="00725AFF"/>
    <w:rsid w:val="00731F4A"/>
    <w:rsid w:val="00732A4A"/>
    <w:rsid w:val="007340B0"/>
    <w:rsid w:val="00744145"/>
    <w:rsid w:val="00752234"/>
    <w:rsid w:val="0075609A"/>
    <w:rsid w:val="00757CA7"/>
    <w:rsid w:val="00764914"/>
    <w:rsid w:val="00770478"/>
    <w:rsid w:val="00776DAB"/>
    <w:rsid w:val="00777E98"/>
    <w:rsid w:val="007806D7"/>
    <w:rsid w:val="007816E4"/>
    <w:rsid w:val="00782CAA"/>
    <w:rsid w:val="00791CFF"/>
    <w:rsid w:val="0079444A"/>
    <w:rsid w:val="007957CD"/>
    <w:rsid w:val="0079648B"/>
    <w:rsid w:val="007A1032"/>
    <w:rsid w:val="007A2F11"/>
    <w:rsid w:val="007B22B9"/>
    <w:rsid w:val="007B7B35"/>
    <w:rsid w:val="007C10E7"/>
    <w:rsid w:val="007C3066"/>
    <w:rsid w:val="007C6777"/>
    <w:rsid w:val="007D1BCA"/>
    <w:rsid w:val="007D6D85"/>
    <w:rsid w:val="007E1315"/>
    <w:rsid w:val="007E770F"/>
    <w:rsid w:val="007F53AA"/>
    <w:rsid w:val="00804929"/>
    <w:rsid w:val="0081394E"/>
    <w:rsid w:val="0081739E"/>
    <w:rsid w:val="00822E68"/>
    <w:rsid w:val="00827696"/>
    <w:rsid w:val="00832530"/>
    <w:rsid w:val="00833483"/>
    <w:rsid w:val="0083476F"/>
    <w:rsid w:val="0083734E"/>
    <w:rsid w:val="008409FC"/>
    <w:rsid w:val="00840D3B"/>
    <w:rsid w:val="00842916"/>
    <w:rsid w:val="00847828"/>
    <w:rsid w:val="00855565"/>
    <w:rsid w:val="00856A89"/>
    <w:rsid w:val="00857718"/>
    <w:rsid w:val="00861FEC"/>
    <w:rsid w:val="00875193"/>
    <w:rsid w:val="0088262C"/>
    <w:rsid w:val="00886B40"/>
    <w:rsid w:val="00890F44"/>
    <w:rsid w:val="008960A5"/>
    <w:rsid w:val="00897BCC"/>
    <w:rsid w:val="008B624C"/>
    <w:rsid w:val="008B6717"/>
    <w:rsid w:val="008C16B9"/>
    <w:rsid w:val="008D1420"/>
    <w:rsid w:val="008D3A04"/>
    <w:rsid w:val="008D60CE"/>
    <w:rsid w:val="008D6155"/>
    <w:rsid w:val="008D6476"/>
    <w:rsid w:val="008D7066"/>
    <w:rsid w:val="008E54A3"/>
    <w:rsid w:val="008F15B5"/>
    <w:rsid w:val="008F4378"/>
    <w:rsid w:val="009009DA"/>
    <w:rsid w:val="00901BC0"/>
    <w:rsid w:val="0090484B"/>
    <w:rsid w:val="00905446"/>
    <w:rsid w:val="00910EF5"/>
    <w:rsid w:val="00911322"/>
    <w:rsid w:val="00911692"/>
    <w:rsid w:val="0092185E"/>
    <w:rsid w:val="0092232E"/>
    <w:rsid w:val="0092309D"/>
    <w:rsid w:val="00927F2C"/>
    <w:rsid w:val="0093721C"/>
    <w:rsid w:val="00937B6E"/>
    <w:rsid w:val="009409CC"/>
    <w:rsid w:val="00943D1C"/>
    <w:rsid w:val="00944CB7"/>
    <w:rsid w:val="009469DE"/>
    <w:rsid w:val="00951DCD"/>
    <w:rsid w:val="00953DE0"/>
    <w:rsid w:val="009558CA"/>
    <w:rsid w:val="009661DD"/>
    <w:rsid w:val="00977A69"/>
    <w:rsid w:val="00985427"/>
    <w:rsid w:val="00992CF7"/>
    <w:rsid w:val="009A4A7A"/>
    <w:rsid w:val="009A7EC6"/>
    <w:rsid w:val="009B11AB"/>
    <w:rsid w:val="009B7D6E"/>
    <w:rsid w:val="009B7E2E"/>
    <w:rsid w:val="009C37BB"/>
    <w:rsid w:val="009C6773"/>
    <w:rsid w:val="009D2A18"/>
    <w:rsid w:val="009D690E"/>
    <w:rsid w:val="009E1D7E"/>
    <w:rsid w:val="009E3555"/>
    <w:rsid w:val="009F2544"/>
    <w:rsid w:val="009F5AB1"/>
    <w:rsid w:val="00A0496D"/>
    <w:rsid w:val="00A10892"/>
    <w:rsid w:val="00A16BF2"/>
    <w:rsid w:val="00A20CF8"/>
    <w:rsid w:val="00A26060"/>
    <w:rsid w:val="00A26335"/>
    <w:rsid w:val="00A31A3A"/>
    <w:rsid w:val="00A41A57"/>
    <w:rsid w:val="00A452DC"/>
    <w:rsid w:val="00A461E1"/>
    <w:rsid w:val="00A52BB7"/>
    <w:rsid w:val="00A52DF2"/>
    <w:rsid w:val="00A54C8D"/>
    <w:rsid w:val="00A67EFF"/>
    <w:rsid w:val="00A76888"/>
    <w:rsid w:val="00A81970"/>
    <w:rsid w:val="00A85078"/>
    <w:rsid w:val="00A90A34"/>
    <w:rsid w:val="00A928C0"/>
    <w:rsid w:val="00A93362"/>
    <w:rsid w:val="00A97F8E"/>
    <w:rsid w:val="00AA1029"/>
    <w:rsid w:val="00AA2B06"/>
    <w:rsid w:val="00AA62E1"/>
    <w:rsid w:val="00AC1C9C"/>
    <w:rsid w:val="00AD2535"/>
    <w:rsid w:val="00AE38ED"/>
    <w:rsid w:val="00AF0085"/>
    <w:rsid w:val="00AF49FB"/>
    <w:rsid w:val="00B0118A"/>
    <w:rsid w:val="00B0364E"/>
    <w:rsid w:val="00B04DE0"/>
    <w:rsid w:val="00B05C6E"/>
    <w:rsid w:val="00B05D33"/>
    <w:rsid w:val="00B13384"/>
    <w:rsid w:val="00B16CF3"/>
    <w:rsid w:val="00B201FF"/>
    <w:rsid w:val="00B2221D"/>
    <w:rsid w:val="00B22B41"/>
    <w:rsid w:val="00B30C82"/>
    <w:rsid w:val="00B41FBF"/>
    <w:rsid w:val="00B44EFA"/>
    <w:rsid w:val="00B53F61"/>
    <w:rsid w:val="00B71025"/>
    <w:rsid w:val="00B72473"/>
    <w:rsid w:val="00B72C2E"/>
    <w:rsid w:val="00B82DE4"/>
    <w:rsid w:val="00B92F81"/>
    <w:rsid w:val="00B95CDA"/>
    <w:rsid w:val="00B95E3B"/>
    <w:rsid w:val="00BA0800"/>
    <w:rsid w:val="00BB1EA9"/>
    <w:rsid w:val="00BB4917"/>
    <w:rsid w:val="00BB759A"/>
    <w:rsid w:val="00BC10EC"/>
    <w:rsid w:val="00BC27AE"/>
    <w:rsid w:val="00BD3D46"/>
    <w:rsid w:val="00BE0708"/>
    <w:rsid w:val="00BE210F"/>
    <w:rsid w:val="00BE6877"/>
    <w:rsid w:val="00BF237E"/>
    <w:rsid w:val="00C03D86"/>
    <w:rsid w:val="00C0524A"/>
    <w:rsid w:val="00C05C9B"/>
    <w:rsid w:val="00C23372"/>
    <w:rsid w:val="00C265CD"/>
    <w:rsid w:val="00C27245"/>
    <w:rsid w:val="00C27779"/>
    <w:rsid w:val="00C308C7"/>
    <w:rsid w:val="00C30BF7"/>
    <w:rsid w:val="00C317A2"/>
    <w:rsid w:val="00C359BE"/>
    <w:rsid w:val="00C40403"/>
    <w:rsid w:val="00C421FB"/>
    <w:rsid w:val="00C424E3"/>
    <w:rsid w:val="00C44BC4"/>
    <w:rsid w:val="00C53E3E"/>
    <w:rsid w:val="00C56898"/>
    <w:rsid w:val="00C60D26"/>
    <w:rsid w:val="00C6476B"/>
    <w:rsid w:val="00C6644E"/>
    <w:rsid w:val="00C80B73"/>
    <w:rsid w:val="00C84491"/>
    <w:rsid w:val="00C92708"/>
    <w:rsid w:val="00C93586"/>
    <w:rsid w:val="00C96A94"/>
    <w:rsid w:val="00CA6EFA"/>
    <w:rsid w:val="00CD6237"/>
    <w:rsid w:val="00CD682E"/>
    <w:rsid w:val="00CE3D19"/>
    <w:rsid w:val="00CE4B73"/>
    <w:rsid w:val="00CF1B88"/>
    <w:rsid w:val="00CF25DF"/>
    <w:rsid w:val="00CF31A1"/>
    <w:rsid w:val="00D00426"/>
    <w:rsid w:val="00D0663A"/>
    <w:rsid w:val="00D17131"/>
    <w:rsid w:val="00D23A75"/>
    <w:rsid w:val="00D25128"/>
    <w:rsid w:val="00D2775C"/>
    <w:rsid w:val="00D32B15"/>
    <w:rsid w:val="00D33FB1"/>
    <w:rsid w:val="00D33FBC"/>
    <w:rsid w:val="00D342CF"/>
    <w:rsid w:val="00D41B6C"/>
    <w:rsid w:val="00D457D9"/>
    <w:rsid w:val="00D47245"/>
    <w:rsid w:val="00D475B5"/>
    <w:rsid w:val="00D57A45"/>
    <w:rsid w:val="00D64886"/>
    <w:rsid w:val="00D64A5E"/>
    <w:rsid w:val="00D731AF"/>
    <w:rsid w:val="00D73810"/>
    <w:rsid w:val="00D73C07"/>
    <w:rsid w:val="00D83A21"/>
    <w:rsid w:val="00D9642C"/>
    <w:rsid w:val="00D972B1"/>
    <w:rsid w:val="00DA661F"/>
    <w:rsid w:val="00DB0E58"/>
    <w:rsid w:val="00DB5D0E"/>
    <w:rsid w:val="00DB600F"/>
    <w:rsid w:val="00DC65D9"/>
    <w:rsid w:val="00DD154A"/>
    <w:rsid w:val="00DE0AC5"/>
    <w:rsid w:val="00DE6385"/>
    <w:rsid w:val="00DF72F8"/>
    <w:rsid w:val="00DF7AB1"/>
    <w:rsid w:val="00E03058"/>
    <w:rsid w:val="00E05FCA"/>
    <w:rsid w:val="00E125C9"/>
    <w:rsid w:val="00E25792"/>
    <w:rsid w:val="00E33EAF"/>
    <w:rsid w:val="00E37B8E"/>
    <w:rsid w:val="00E437DE"/>
    <w:rsid w:val="00E6092C"/>
    <w:rsid w:val="00E83A5C"/>
    <w:rsid w:val="00E84582"/>
    <w:rsid w:val="00E84A8F"/>
    <w:rsid w:val="00E85B8E"/>
    <w:rsid w:val="00E93D28"/>
    <w:rsid w:val="00E95138"/>
    <w:rsid w:val="00E96902"/>
    <w:rsid w:val="00EB04CA"/>
    <w:rsid w:val="00EB412C"/>
    <w:rsid w:val="00EB75BB"/>
    <w:rsid w:val="00EC0BDC"/>
    <w:rsid w:val="00EC4BF1"/>
    <w:rsid w:val="00EC4F2E"/>
    <w:rsid w:val="00ED0AAB"/>
    <w:rsid w:val="00ED20B7"/>
    <w:rsid w:val="00ED6F6D"/>
    <w:rsid w:val="00EE4F67"/>
    <w:rsid w:val="00EF24E2"/>
    <w:rsid w:val="00EF2507"/>
    <w:rsid w:val="00EF52F4"/>
    <w:rsid w:val="00F0205B"/>
    <w:rsid w:val="00F04ECF"/>
    <w:rsid w:val="00F0755E"/>
    <w:rsid w:val="00F107C1"/>
    <w:rsid w:val="00F1194C"/>
    <w:rsid w:val="00F13278"/>
    <w:rsid w:val="00F15D48"/>
    <w:rsid w:val="00F2242C"/>
    <w:rsid w:val="00F34F78"/>
    <w:rsid w:val="00F3705C"/>
    <w:rsid w:val="00F376C5"/>
    <w:rsid w:val="00F52D56"/>
    <w:rsid w:val="00F53FEF"/>
    <w:rsid w:val="00F54BBA"/>
    <w:rsid w:val="00F606EE"/>
    <w:rsid w:val="00F74D2F"/>
    <w:rsid w:val="00F75F4F"/>
    <w:rsid w:val="00F77058"/>
    <w:rsid w:val="00F850EE"/>
    <w:rsid w:val="00FA1B73"/>
    <w:rsid w:val="00FA36E9"/>
    <w:rsid w:val="00FC3B1E"/>
    <w:rsid w:val="00FC53F1"/>
    <w:rsid w:val="00FD0388"/>
    <w:rsid w:val="00FE161F"/>
    <w:rsid w:val="00FE28F8"/>
    <w:rsid w:val="00FE2B1E"/>
    <w:rsid w:val="00FE3A90"/>
    <w:rsid w:val="00FE7C79"/>
    <w:rsid w:val="00FF0142"/>
    <w:rsid w:val="00FF1F23"/>
    <w:rsid w:val="00FF2AF9"/>
    <w:rsid w:val="00FF63FF"/>
    <w:rsid w:val="00FF73D1"/>
    <w:rsid w:val="00FF7B2B"/>
    <w:rsid w:val="6C3DF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0286A"/>
  <w15:docId w15:val="{14527BA0-ABD5-4793-AEE8-39FA1AC5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F4A"/>
    <w:pPr>
      <w:spacing w:line="240" w:lineRule="auto"/>
    </w:pPr>
  </w:style>
  <w:style w:type="paragraph" w:styleId="Titre1">
    <w:name w:val="heading 1"/>
    <w:aliases w:val="titre 1 rouge OPP"/>
    <w:basedOn w:val="Normal"/>
    <w:next w:val="Normal"/>
    <w:link w:val="Titre1Car"/>
    <w:autoRedefine/>
    <w:uiPriority w:val="9"/>
    <w:qFormat/>
    <w:rsid w:val="000C6AE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C90037"/>
      <w:sz w:val="28"/>
      <w:szCs w:val="28"/>
    </w:rPr>
  </w:style>
  <w:style w:type="paragraph" w:styleId="Titre2">
    <w:name w:val="heading 2"/>
    <w:aliases w:val="titre 2 gris BTP"/>
    <w:basedOn w:val="Normal"/>
    <w:next w:val="Normal"/>
    <w:link w:val="Titre2Car"/>
    <w:uiPriority w:val="9"/>
    <w:semiHidden/>
    <w:unhideWhenUsed/>
    <w:qFormat/>
    <w:locked/>
    <w:rsid w:val="000C6AEE"/>
    <w:pPr>
      <w:keepNext/>
      <w:keepLines/>
      <w:spacing w:before="360" w:after="360"/>
      <w:outlineLvl w:val="1"/>
    </w:pPr>
    <w:rPr>
      <w:rFonts w:asciiTheme="majorHAnsi" w:eastAsiaTheme="majorEastAsia" w:hAnsiTheme="majorHAnsi" w:cstheme="majorBidi"/>
      <w:b/>
      <w:bCs/>
      <w:color w:val="9F9187"/>
      <w:sz w:val="28"/>
      <w:szCs w:val="26"/>
    </w:rPr>
  </w:style>
  <w:style w:type="paragraph" w:styleId="Titre3">
    <w:name w:val="heading 3"/>
    <w:aliases w:val="titre 3 noir"/>
    <w:basedOn w:val="Normal"/>
    <w:next w:val="Normal"/>
    <w:link w:val="Titre3Car"/>
    <w:autoRedefine/>
    <w:uiPriority w:val="9"/>
    <w:unhideWhenUsed/>
    <w:qFormat/>
    <w:locked/>
    <w:rsid w:val="000C6AEE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re4">
    <w:name w:val="heading 4"/>
    <w:aliases w:val="Titre 4 noir"/>
    <w:basedOn w:val="Normal"/>
    <w:next w:val="Normal"/>
    <w:link w:val="Titre4Car"/>
    <w:uiPriority w:val="9"/>
    <w:semiHidden/>
    <w:unhideWhenUsed/>
    <w:qFormat/>
    <w:locked/>
    <w:rsid w:val="000C6A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u w:val="single"/>
    </w:rPr>
  </w:style>
  <w:style w:type="paragraph" w:styleId="Titre5">
    <w:name w:val="heading 5"/>
    <w:aliases w:val="Titre 5 rouge OPP"/>
    <w:basedOn w:val="Normal"/>
    <w:next w:val="Normal"/>
    <w:link w:val="Titre5Car"/>
    <w:uiPriority w:val="9"/>
    <w:semiHidden/>
    <w:unhideWhenUsed/>
    <w:qFormat/>
    <w:locked/>
    <w:rsid w:val="000C6A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C90039"/>
      <w:sz w:val="28"/>
      <w:u w:val="single"/>
    </w:rPr>
  </w:style>
  <w:style w:type="paragraph" w:styleId="Titre6">
    <w:name w:val="heading 6"/>
    <w:aliases w:val="Titre 6 gris"/>
    <w:basedOn w:val="Normal"/>
    <w:next w:val="Normal"/>
    <w:link w:val="Titre6Car"/>
    <w:uiPriority w:val="9"/>
    <w:semiHidden/>
    <w:unhideWhenUsed/>
    <w:qFormat/>
    <w:locked/>
    <w:rsid w:val="000C6A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color w:val="9F918C"/>
      <w:sz w:val="28"/>
      <w:u w:val="single"/>
    </w:rPr>
  </w:style>
  <w:style w:type="paragraph" w:styleId="Titre7">
    <w:name w:val="heading 7"/>
    <w:aliases w:val="titre 7 rouge OPP"/>
    <w:basedOn w:val="Normal"/>
    <w:next w:val="Normal"/>
    <w:link w:val="Titre7Car"/>
    <w:uiPriority w:val="9"/>
    <w:semiHidden/>
    <w:unhideWhenUsed/>
    <w:qFormat/>
    <w:locked/>
    <w:rsid w:val="000C6A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Cs/>
      <w:color w:val="C90039"/>
      <w:sz w:val="28"/>
    </w:rPr>
  </w:style>
  <w:style w:type="paragraph" w:styleId="Titre8">
    <w:name w:val="heading 8"/>
    <w:aliases w:val="Titre 8 gris BTP"/>
    <w:basedOn w:val="Normal"/>
    <w:next w:val="Normal"/>
    <w:link w:val="Titre8Car"/>
    <w:uiPriority w:val="9"/>
    <w:semiHidden/>
    <w:unhideWhenUsed/>
    <w:qFormat/>
    <w:locked/>
    <w:rsid w:val="000C6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F918C"/>
      <w:sz w:val="28"/>
      <w:szCs w:val="20"/>
    </w:rPr>
  </w:style>
  <w:style w:type="paragraph" w:styleId="Titre9">
    <w:name w:val="heading 9"/>
    <w:aliases w:val="Titre 9 noir"/>
    <w:basedOn w:val="Normal"/>
    <w:next w:val="Normal"/>
    <w:link w:val="Titre9Car"/>
    <w:uiPriority w:val="9"/>
    <w:semiHidden/>
    <w:unhideWhenUsed/>
    <w:qFormat/>
    <w:locked/>
    <w:rsid w:val="000C6A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000000" w:themeColor="text1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rouge OPP Car"/>
    <w:basedOn w:val="Policepardfaut"/>
    <w:link w:val="Titre1"/>
    <w:uiPriority w:val="9"/>
    <w:rsid w:val="000C6AEE"/>
    <w:rPr>
      <w:rFonts w:asciiTheme="majorHAnsi" w:eastAsiaTheme="majorEastAsia" w:hAnsiTheme="majorHAnsi" w:cstheme="majorBidi"/>
      <w:b/>
      <w:bCs/>
      <w:color w:val="C90037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C6AEE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1C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C265CD"/>
    <w:pPr>
      <w:tabs>
        <w:tab w:val="center" w:pos="4536"/>
        <w:tab w:val="right" w:pos="9072"/>
      </w:tabs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C265CD"/>
    <w:rPr>
      <w:sz w:val="16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73C07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D73C07"/>
    <w:rPr>
      <w:sz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13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15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E1315"/>
    <w:rPr>
      <w:color w:val="808080"/>
    </w:rPr>
  </w:style>
  <w:style w:type="paragraph" w:styleId="Titre">
    <w:name w:val="Title"/>
    <w:aliases w:val="Titre noir"/>
    <w:basedOn w:val="Normal"/>
    <w:next w:val="Normal"/>
    <w:link w:val="TitreCar"/>
    <w:uiPriority w:val="10"/>
    <w:qFormat/>
    <w:locked/>
    <w:rsid w:val="000C6AEE"/>
    <w:pPr>
      <w:pBdr>
        <w:bottom w:val="single" w:sz="8" w:space="4" w:color="959187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28"/>
      <w:szCs w:val="52"/>
    </w:rPr>
  </w:style>
  <w:style w:type="character" w:customStyle="1" w:styleId="TitreCar">
    <w:name w:val="Titre Car"/>
    <w:aliases w:val="Titre noir Car"/>
    <w:basedOn w:val="Policepardfaut"/>
    <w:link w:val="Titre"/>
    <w:uiPriority w:val="10"/>
    <w:rsid w:val="000C6AEE"/>
    <w:rPr>
      <w:rFonts w:asciiTheme="majorHAnsi" w:eastAsiaTheme="majorEastAsia" w:hAnsiTheme="majorHAnsi" w:cstheme="majorBidi"/>
      <w:color w:val="000000" w:themeColor="text1"/>
      <w:spacing w:val="5"/>
      <w:kern w:val="28"/>
      <w:sz w:val="28"/>
      <w:szCs w:val="52"/>
    </w:rPr>
  </w:style>
  <w:style w:type="character" w:customStyle="1" w:styleId="Titre2Car">
    <w:name w:val="Titre 2 Car"/>
    <w:aliases w:val="titre 2 gris BTP Car"/>
    <w:basedOn w:val="Policepardfaut"/>
    <w:link w:val="Titre2"/>
    <w:uiPriority w:val="9"/>
    <w:semiHidden/>
    <w:rsid w:val="000C6AEE"/>
    <w:rPr>
      <w:rFonts w:asciiTheme="majorHAnsi" w:eastAsiaTheme="majorEastAsia" w:hAnsiTheme="majorHAnsi" w:cstheme="majorBidi"/>
      <w:b/>
      <w:bCs/>
      <w:color w:val="9F9187"/>
      <w:sz w:val="28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0C6AEE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C6AEE"/>
    <w:rPr>
      <w:rFonts w:asciiTheme="majorHAnsi" w:eastAsiaTheme="majorEastAsia" w:hAnsiTheme="majorHAnsi" w:cstheme="majorBidi"/>
      <w:iCs/>
      <w:color w:val="000000" w:themeColor="text1"/>
      <w:spacing w:val="15"/>
      <w:sz w:val="24"/>
      <w:szCs w:val="24"/>
    </w:rPr>
  </w:style>
  <w:style w:type="character" w:customStyle="1" w:styleId="Titre3Car">
    <w:name w:val="Titre 3 Car"/>
    <w:aliases w:val="titre 3 noir Car"/>
    <w:basedOn w:val="Policepardfaut"/>
    <w:link w:val="Titre3"/>
    <w:uiPriority w:val="9"/>
    <w:rsid w:val="000C6AEE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customStyle="1" w:styleId="Titre4Car">
    <w:name w:val="Titre 4 Car"/>
    <w:aliases w:val="Titre 4 noir Car"/>
    <w:basedOn w:val="Policepardfaut"/>
    <w:link w:val="Titre4"/>
    <w:uiPriority w:val="9"/>
    <w:semiHidden/>
    <w:rsid w:val="000C6AEE"/>
    <w:rPr>
      <w:rFonts w:asciiTheme="majorHAnsi" w:eastAsiaTheme="majorEastAsia" w:hAnsiTheme="majorHAnsi" w:cstheme="majorBidi"/>
      <w:b/>
      <w:bCs/>
      <w:iCs/>
      <w:color w:val="000000" w:themeColor="text1"/>
      <w:sz w:val="28"/>
      <w:u w:val="single"/>
    </w:rPr>
  </w:style>
  <w:style w:type="character" w:customStyle="1" w:styleId="Titre5Car">
    <w:name w:val="Titre 5 Car"/>
    <w:aliases w:val="Titre 5 rouge OPP Car"/>
    <w:basedOn w:val="Policepardfaut"/>
    <w:link w:val="Titre5"/>
    <w:uiPriority w:val="9"/>
    <w:semiHidden/>
    <w:rsid w:val="000C6AEE"/>
    <w:rPr>
      <w:rFonts w:asciiTheme="majorHAnsi" w:eastAsiaTheme="majorEastAsia" w:hAnsiTheme="majorHAnsi" w:cstheme="majorBidi"/>
      <w:b/>
      <w:color w:val="C90039"/>
      <w:sz w:val="28"/>
      <w:u w:val="single"/>
    </w:rPr>
  </w:style>
  <w:style w:type="character" w:customStyle="1" w:styleId="Titre6Car">
    <w:name w:val="Titre 6 Car"/>
    <w:aliases w:val="Titre 6 gris Car"/>
    <w:basedOn w:val="Policepardfaut"/>
    <w:link w:val="Titre6"/>
    <w:uiPriority w:val="9"/>
    <w:semiHidden/>
    <w:rsid w:val="000C6AEE"/>
    <w:rPr>
      <w:rFonts w:asciiTheme="majorHAnsi" w:eastAsiaTheme="majorEastAsia" w:hAnsiTheme="majorHAnsi" w:cstheme="majorBidi"/>
      <w:b/>
      <w:iCs/>
      <w:color w:val="9F918C"/>
      <w:sz w:val="28"/>
      <w:u w:val="single"/>
    </w:rPr>
  </w:style>
  <w:style w:type="character" w:customStyle="1" w:styleId="Titre7Car">
    <w:name w:val="Titre 7 Car"/>
    <w:aliases w:val="titre 7 rouge OPP Car"/>
    <w:basedOn w:val="Policepardfaut"/>
    <w:link w:val="Titre7"/>
    <w:uiPriority w:val="9"/>
    <w:semiHidden/>
    <w:rsid w:val="000C6AEE"/>
    <w:rPr>
      <w:rFonts w:asciiTheme="majorHAnsi" w:eastAsiaTheme="majorEastAsia" w:hAnsiTheme="majorHAnsi" w:cstheme="majorBidi"/>
      <w:iCs/>
      <w:color w:val="C90039"/>
      <w:sz w:val="28"/>
    </w:rPr>
  </w:style>
  <w:style w:type="character" w:customStyle="1" w:styleId="Titre8Car">
    <w:name w:val="Titre 8 Car"/>
    <w:aliases w:val="Titre 8 gris BTP Car"/>
    <w:basedOn w:val="Policepardfaut"/>
    <w:link w:val="Titre8"/>
    <w:uiPriority w:val="9"/>
    <w:semiHidden/>
    <w:rsid w:val="000C6AEE"/>
    <w:rPr>
      <w:rFonts w:asciiTheme="majorHAnsi" w:eastAsiaTheme="majorEastAsia" w:hAnsiTheme="majorHAnsi" w:cstheme="majorBidi"/>
      <w:color w:val="9F918C"/>
      <w:sz w:val="28"/>
      <w:szCs w:val="20"/>
    </w:rPr>
  </w:style>
  <w:style w:type="character" w:customStyle="1" w:styleId="Titre9Car">
    <w:name w:val="Titre 9 Car"/>
    <w:aliases w:val="Titre 9 noir Car"/>
    <w:basedOn w:val="Policepardfaut"/>
    <w:link w:val="Titre9"/>
    <w:uiPriority w:val="9"/>
    <w:semiHidden/>
    <w:rsid w:val="000C6AEE"/>
    <w:rPr>
      <w:rFonts w:asciiTheme="majorHAnsi" w:eastAsiaTheme="majorEastAsia" w:hAnsiTheme="majorHAnsi" w:cstheme="majorBidi"/>
      <w:iCs/>
      <w:color w:val="000000" w:themeColor="text1"/>
      <w:sz w:val="28"/>
      <w:szCs w:val="20"/>
    </w:rPr>
  </w:style>
  <w:style w:type="character" w:styleId="Accentuation">
    <w:name w:val="Emphasis"/>
    <w:basedOn w:val="Policepardfaut"/>
    <w:uiPriority w:val="20"/>
    <w:qFormat/>
    <w:locked/>
    <w:rsid w:val="000C6AEE"/>
    <w:rPr>
      <w:b/>
      <w:i w:val="0"/>
      <w:iCs/>
    </w:rPr>
  </w:style>
  <w:style w:type="paragraph" w:styleId="Sansinterligne">
    <w:name w:val="No Spacing"/>
    <w:basedOn w:val="Normal"/>
    <w:next w:val="Normal"/>
    <w:uiPriority w:val="1"/>
    <w:qFormat/>
    <w:rsid w:val="000C6AEE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6AEE"/>
    <w:pPr>
      <w:pBdr>
        <w:bottom w:val="single" w:sz="4" w:space="4" w:color="959187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6AEE"/>
    <w:rPr>
      <w:b/>
      <w:bCs/>
      <w:i/>
      <w:iCs/>
      <w:color w:val="000000" w:themeColor="text1"/>
    </w:rPr>
  </w:style>
  <w:style w:type="character" w:styleId="Accentuationlgre">
    <w:name w:val="Subtle Emphasis"/>
    <w:basedOn w:val="Policepardfaut"/>
    <w:uiPriority w:val="19"/>
    <w:qFormat/>
    <w:rsid w:val="000C6AEE"/>
    <w:rPr>
      <w:i/>
      <w:iCs/>
      <w:color w:val="000000" w:themeColor="text1"/>
    </w:rPr>
  </w:style>
  <w:style w:type="character" w:styleId="Accentuationintense">
    <w:name w:val="Intense Emphasis"/>
    <w:basedOn w:val="Policepardfaut"/>
    <w:uiPriority w:val="21"/>
    <w:qFormat/>
    <w:rsid w:val="000C6AEE"/>
    <w:rPr>
      <w:b/>
      <w:bCs/>
      <w:i/>
      <w:iCs/>
      <w:color w:val="000000" w:themeColor="text1"/>
    </w:rPr>
  </w:style>
  <w:style w:type="character" w:styleId="Rfrencelgre">
    <w:name w:val="Subtle Reference"/>
    <w:basedOn w:val="Policepardfaut"/>
    <w:uiPriority w:val="31"/>
    <w:qFormat/>
    <w:rsid w:val="000C6AEE"/>
    <w:rPr>
      <w:smallCaps/>
      <w:color w:val="000000" w:themeColor="text1"/>
      <w:u w:val="single"/>
    </w:rPr>
  </w:style>
  <w:style w:type="character" w:styleId="Rfrenceintense">
    <w:name w:val="Intense Reference"/>
    <w:basedOn w:val="Policepardfaut"/>
    <w:uiPriority w:val="32"/>
    <w:qFormat/>
    <w:rsid w:val="000C6AEE"/>
    <w:rPr>
      <w:b/>
      <w:bCs/>
      <w:smallCaps/>
      <w:color w:val="000000" w:themeColor="tex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0C6AEE"/>
    <w:rPr>
      <w:b w:val="0"/>
      <w:bCs/>
      <w:i/>
      <w:smallCaps/>
      <w:spacing w:val="5"/>
    </w:rPr>
  </w:style>
  <w:style w:type="paragraph" w:customStyle="1" w:styleId="Rponse">
    <w:name w:val="Réponse"/>
    <w:basedOn w:val="Paragraphedeliste"/>
    <w:qFormat/>
    <w:rsid w:val="00275EF9"/>
    <w:pPr>
      <w:spacing w:before="100" w:after="100"/>
      <w:ind w:left="0"/>
    </w:pPr>
    <w:rPr>
      <w:rFonts w:ascii="Arial" w:eastAsia="Times New Roman" w:hAnsi="Arial" w:cs="Arial"/>
      <w:szCs w:val="20"/>
    </w:rPr>
  </w:style>
  <w:style w:type="character" w:styleId="Lienhypertexte">
    <w:name w:val="Hyperlink"/>
    <w:basedOn w:val="Policepardfaut"/>
    <w:uiPriority w:val="99"/>
    <w:unhideWhenUsed/>
    <w:rsid w:val="00FD0388"/>
    <w:rPr>
      <w:color w:val="FFFF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10EC"/>
    <w:rPr>
      <w:color w:val="FFFFFF" w:themeColor="followedHyperlink"/>
      <w:u w:val="single"/>
    </w:rPr>
  </w:style>
  <w:style w:type="paragraph" w:customStyle="1" w:styleId="block-reponse-body">
    <w:name w:val="block-reponse-body"/>
    <w:basedOn w:val="Normal"/>
    <w:rsid w:val="00B16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E49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68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pfoudre.fr/" TargetMode="External"/><Relationship Id="rId18" Type="http://schemas.openxmlformats.org/officeDocument/2006/relationships/hyperlink" Target="https://www.preventionbtp.fr/ressources/documentation/outil/obtenez-une-reponse-immediate-a-vos-questions-avec-preventionbtp-en-direct_KH33u6EH9RZi7fiM4fCSm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preventionbtp.fr/ressources/focus/le-risque-foudre-sur-les-chantiers-tous-concernes" TargetMode="External"/><Relationship Id="rId17" Type="http://schemas.openxmlformats.org/officeDocument/2006/relationships/hyperlink" Target="https://www.keraunos.org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teorage.com/fr/solutions/etre-alert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eventionbtp.fr/ressources/e-learnings/animer-un-quart-d-heure-securite_UfgMcozDS6C2N8JFYCJuB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mobile.interieur.gouv.fr/Archives/Archives-publications/Archives-infographies/Securite-des-biens-et-des-personnes/Securite-des-biens-et-des-personnes/Vigilance-meteo/Orages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pfoudre.fr/sites/default/files/biblio/article-sante-magazine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rginie.renard\Documents\Mod&#232;les%20Office%20personnalis&#233;s\doc_standard_portrait.dotx" TargetMode="External"/></Relationships>
</file>

<file path=word/theme/theme1.xml><?xml version="1.0" encoding="utf-8"?>
<a:theme xmlns:a="http://schemas.openxmlformats.org/drawingml/2006/main" name="Office Theme">
  <a:themeElements>
    <a:clrScheme name="OPPBTP charte">
      <a:dk1>
        <a:sysClr val="windowText" lastClr="000000"/>
      </a:dk1>
      <a:lt1>
        <a:srgbClr val="FFFFFF"/>
      </a:lt1>
      <a:dk2>
        <a:srgbClr val="CB0033"/>
      </a:dk2>
      <a:lt2>
        <a:srgbClr val="9F9187"/>
      </a:lt2>
      <a:accent1>
        <a:srgbClr val="959187"/>
      </a:accent1>
      <a:accent2>
        <a:srgbClr val="A4958C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EEAFDC600F046ADB301570285A27E" ma:contentTypeVersion="13" ma:contentTypeDescription="Crée un document." ma:contentTypeScope="" ma:versionID="d01e626df014910e538eb433d102c57d">
  <xsd:schema xmlns:xsd="http://www.w3.org/2001/XMLSchema" xmlns:xs="http://www.w3.org/2001/XMLSchema" xmlns:p="http://schemas.microsoft.com/office/2006/metadata/properties" xmlns:ns3="38062fdf-fda2-45c6-aa06-8a4086010591" xmlns:ns4="979f374c-570b-48e9-bdfb-d20c92c425d2" targetNamespace="http://schemas.microsoft.com/office/2006/metadata/properties" ma:root="true" ma:fieldsID="fc5f231064bdea521c0759e4e667cb15" ns3:_="" ns4:_="">
    <xsd:import namespace="38062fdf-fda2-45c6-aa06-8a4086010591"/>
    <xsd:import namespace="979f374c-570b-48e9-bdfb-d20c92c425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62fdf-fda2-45c6-aa06-8a4086010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374c-570b-48e9-bdfb-d20c92c42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8B2D-A171-4B16-8651-68D29D645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62fdf-fda2-45c6-aa06-8a4086010591"/>
    <ds:schemaRef ds:uri="979f374c-570b-48e9-bdfb-d20c92c42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CFFE8-7ABE-471F-9A49-7BC17E82D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F6BF7-CCF4-47A5-8364-AC5E083AB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BEC17A-B1CB-41F0-97AB-1BF015AF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doc_standard_portrait</Template>
  <TotalTime>618</TotalTime>
  <Pages>2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 OPPBTP - Word Portrait</vt:lpstr>
    </vt:vector>
  </TitlesOfParts>
  <Company>OPPBTP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 OPPBTP - Word Portrait</dc:title>
  <dc:creator>Renard Virginie</dc:creator>
  <cp:lastModifiedBy>Fleutry Georges</cp:lastModifiedBy>
  <cp:revision>239</cp:revision>
  <cp:lastPrinted>2020-09-09T11:59:00Z</cp:lastPrinted>
  <dcterms:created xsi:type="dcterms:W3CDTF">2021-06-07T06:31:00Z</dcterms:created>
  <dcterms:modified xsi:type="dcterms:W3CDTF">2025-01-18T15:54:00Z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0x010100196EEAFDC600F046ADB301570285A27E</vt:lpwstr>
  </property>
  <property fmtid="{D5CDD505-2E9C-101B-9397-08002B2CF9AE}" pid="3" name="Order">
    <vt:r8>52400</vt:r8>
  </property>
  <property fmtid="{D5CDD505-2E9C-101B-9397-08002B2CF9AE}" pid="4" name="WorkflowChangePath">
    <vt:lpwstr>e4c80d0a-e72c-477e-a466-6556f6a09b2e,10;e4c80d0a-e72c-477e-a466-6556f6a09b2e,10;dd3f2f5c-97d6-46dd-a2e1-999b7d05d6f1,3;dd3f2f5c-97d6-46dd-a2e1-999b7d05d6f1,3;bdcb094b-b815-41d0-b56f-befb27772b83,6;bdcb094b-b815-41d0-b56f-befb27772b83,6;3585e0d7-eee8-4ef5-</vt:lpwstr>
  </property>
  <property fmtid="{D5CDD505-2E9C-101B-9397-08002B2CF9AE}" pid="5" name="DOCCENTER_Producteur">
    <vt:lpwstr>165;#Dircom - Pôle Communication Générale|344472d3-290b-4a7e-9e5f-06f1dac00bcb;#103;#DAF -Services généraux|06e6af5a-07e9-474a-b2ad-d77dcd328fb4</vt:lpwstr>
  </property>
  <property fmtid="{D5CDD505-2E9C-101B-9397-08002B2CF9AE}" pid="6" name="DOCCENTER_TermesMetier">
    <vt:lpwstr/>
  </property>
  <property fmtid="{D5CDD505-2E9C-101B-9397-08002B2CF9AE}" pid="7" name="DOCCENTER_TermesInterne">
    <vt:lpwstr>166;#Gestion documentaire|ae0f8090-8ee4-4168-9b50-7b3c91b48fd2</vt:lpwstr>
  </property>
  <property fmtid="{D5CDD505-2E9C-101B-9397-08002B2CF9AE}" pid="8" name="DOCCENTER_OutilsPrevention">
    <vt:lpwstr/>
  </property>
  <property fmtid="{D5CDD505-2E9C-101B-9397-08002B2CF9AE}" pid="9" name="DOCCENTER_Description">
    <vt:lpwstr>Modèle de document / papier à en-tête - WORD - Document OPPBTP format portrait.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AuthorIds_UIVersion_1536">
    <vt:lpwstr>27</vt:lpwstr>
  </property>
  <property fmtid="{D5CDD505-2E9C-101B-9397-08002B2CF9AE}" pid="14" name="AuthorIds_UIVersion_2048">
    <vt:lpwstr>27</vt:lpwstr>
  </property>
</Properties>
</file>